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B" w:rsidRDefault="002827AF" w:rsidP="004153D6">
      <w:pPr>
        <w:spacing w:after="0"/>
        <w:jc w:val="center"/>
        <w:rPr>
          <w:rFonts w:ascii="PT Sans" w:hAnsi="PT Sans"/>
          <w:b/>
          <w:sz w:val="32"/>
          <w:szCs w:val="32"/>
        </w:rPr>
      </w:pPr>
      <w:r w:rsidRPr="002827AF">
        <w:rPr>
          <w:rFonts w:ascii="PT Sans" w:hAnsi="PT Sans"/>
          <w:b/>
          <w:sz w:val="32"/>
          <w:szCs w:val="32"/>
        </w:rPr>
        <w:t>Проекты, прошедшие во второй этап конкурса "4Д-2021: Дарите Друг Другу Добро"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553"/>
        <w:gridCol w:w="3260"/>
        <w:gridCol w:w="2551"/>
        <w:gridCol w:w="2410"/>
      </w:tblGrid>
      <w:tr w:rsidR="002827AF" w:rsidTr="004153D6">
        <w:tc>
          <w:tcPr>
            <w:tcW w:w="2553" w:type="dxa"/>
          </w:tcPr>
          <w:p w:rsidR="002827AF" w:rsidRPr="002827AF" w:rsidRDefault="002827AF" w:rsidP="004153D6">
            <w:pPr>
              <w:jc w:val="center"/>
              <w:rPr>
                <w:rFonts w:ascii="PT Sans" w:hAnsi="PT Sans"/>
                <w:b/>
                <w:sz w:val="24"/>
                <w:szCs w:val="24"/>
              </w:rPr>
            </w:pPr>
            <w:r w:rsidRPr="002827AF">
              <w:rPr>
                <w:rFonts w:ascii="PT Sans" w:hAnsi="PT Sans"/>
                <w:b/>
                <w:sz w:val="24"/>
                <w:szCs w:val="24"/>
              </w:rPr>
              <w:t>Номер/Название</w:t>
            </w:r>
          </w:p>
          <w:p w:rsidR="002827AF" w:rsidRPr="002827AF" w:rsidRDefault="002827AF" w:rsidP="004153D6">
            <w:pPr>
              <w:jc w:val="center"/>
              <w:rPr>
                <w:rFonts w:ascii="PT Sans" w:hAnsi="PT Sans"/>
                <w:b/>
                <w:sz w:val="24"/>
                <w:szCs w:val="24"/>
              </w:rPr>
            </w:pPr>
            <w:r w:rsidRPr="002827AF">
              <w:rPr>
                <w:rFonts w:ascii="PT Sans" w:hAnsi="PT Sans"/>
                <w:b/>
                <w:sz w:val="24"/>
                <w:szCs w:val="24"/>
              </w:rPr>
              <w:t xml:space="preserve">проектной идеи </w:t>
            </w:r>
          </w:p>
        </w:tc>
        <w:tc>
          <w:tcPr>
            <w:tcW w:w="3260" w:type="dxa"/>
          </w:tcPr>
          <w:p w:rsidR="002827AF" w:rsidRPr="002827AF" w:rsidRDefault="002827AF" w:rsidP="004153D6">
            <w:pPr>
              <w:jc w:val="center"/>
              <w:rPr>
                <w:rFonts w:ascii="PT Sans" w:hAnsi="PT Sans"/>
                <w:b/>
                <w:sz w:val="24"/>
                <w:szCs w:val="24"/>
              </w:rPr>
            </w:pPr>
            <w:r w:rsidRPr="002827AF">
              <w:rPr>
                <w:rFonts w:ascii="PT Sans" w:hAnsi="PT Sans"/>
                <w:b/>
                <w:sz w:val="24"/>
                <w:szCs w:val="24"/>
              </w:rPr>
              <w:t>Описание заявки</w:t>
            </w:r>
          </w:p>
        </w:tc>
        <w:tc>
          <w:tcPr>
            <w:tcW w:w="2551" w:type="dxa"/>
          </w:tcPr>
          <w:p w:rsidR="002827AF" w:rsidRPr="002827AF" w:rsidRDefault="002827AF" w:rsidP="004153D6">
            <w:pPr>
              <w:jc w:val="center"/>
              <w:rPr>
                <w:rFonts w:ascii="PT Sans" w:hAnsi="PT Sans"/>
                <w:b/>
                <w:sz w:val="24"/>
                <w:szCs w:val="24"/>
              </w:rPr>
            </w:pPr>
            <w:r w:rsidRPr="002827AF">
              <w:rPr>
                <w:rFonts w:ascii="PT Sans" w:hAnsi="PT Sans"/>
                <w:b/>
                <w:sz w:val="24"/>
                <w:szCs w:val="24"/>
              </w:rPr>
              <w:t>Инициатор</w:t>
            </w:r>
          </w:p>
        </w:tc>
        <w:tc>
          <w:tcPr>
            <w:tcW w:w="2410" w:type="dxa"/>
          </w:tcPr>
          <w:p w:rsidR="002827AF" w:rsidRPr="002827AF" w:rsidRDefault="002827AF" w:rsidP="004153D6">
            <w:pPr>
              <w:jc w:val="center"/>
              <w:rPr>
                <w:rFonts w:ascii="PT Sans" w:hAnsi="PT Sans"/>
                <w:b/>
                <w:sz w:val="24"/>
                <w:szCs w:val="24"/>
              </w:rPr>
            </w:pPr>
            <w:r w:rsidRPr="002827AF">
              <w:rPr>
                <w:rFonts w:ascii="PT Sans" w:hAnsi="PT Sans"/>
                <w:b/>
                <w:sz w:val="24"/>
                <w:szCs w:val="24"/>
              </w:rPr>
              <w:t>Номинация</w:t>
            </w:r>
          </w:p>
        </w:tc>
      </w:tr>
      <w:tr w:rsidR="002827AF" w:rsidTr="00BC1ABD">
        <w:trPr>
          <w:trHeight w:val="733"/>
        </w:trPr>
        <w:tc>
          <w:tcPr>
            <w:tcW w:w="2553" w:type="dxa"/>
          </w:tcPr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05. Обзорная площадка</w:t>
            </w:r>
          </w:p>
        </w:tc>
        <w:tc>
          <w:tcPr>
            <w:tcW w:w="3260" w:type="dxa"/>
          </w:tcPr>
          <w:p w:rsidR="002827AF" w:rsidRPr="004153D6" w:rsidRDefault="004153D6" w:rsidP="004153D6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Для восстановления исторических событий и памяти наших земляков, участников Великой Отечественной войны и тружеников тыла будут установлены 2 стенда у памятника героям-авиатор</w:t>
            </w:r>
            <w:r>
              <w:rPr>
                <w:rFonts w:ascii="PT Sans" w:hAnsi="PT Sans"/>
                <w:sz w:val="20"/>
                <w:szCs w:val="20"/>
              </w:rPr>
              <w:t>ам</w:t>
            </w:r>
            <w:r w:rsidRPr="004153D6">
              <w:rPr>
                <w:rFonts w:ascii="PT Sans" w:hAnsi="PT Sans"/>
                <w:sz w:val="20"/>
                <w:szCs w:val="20"/>
              </w:rPr>
              <w:t xml:space="preserve">. Также, будут проведены мероприятия по благоустройству обзорной площадки, оформлены клумбы, высажена рассада цветов, удалены старые и разросшиеся кусты. </w:t>
            </w:r>
          </w:p>
        </w:tc>
        <w:tc>
          <w:tcPr>
            <w:tcW w:w="2551" w:type="dxa"/>
            <w:vAlign w:val="center"/>
          </w:tcPr>
          <w:p w:rsidR="002827AF" w:rsidRPr="004153D6" w:rsidRDefault="004153D6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Социально ориентированная некоммерческая организация «Новодвинская местная общественная организация ветеранов (пенсионеров)»</w:t>
            </w:r>
          </w:p>
        </w:tc>
        <w:tc>
          <w:tcPr>
            <w:tcW w:w="2410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Благоустроенный двор</w:t>
            </w:r>
          </w:p>
        </w:tc>
      </w:tr>
      <w:tr w:rsidR="002827AF" w:rsidTr="00BC1ABD">
        <w:trPr>
          <w:trHeight w:val="700"/>
        </w:trPr>
        <w:tc>
          <w:tcPr>
            <w:tcW w:w="2553" w:type="dxa"/>
          </w:tcPr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07. Ворошиловский стрелок</w:t>
            </w:r>
          </w:p>
        </w:tc>
        <w:tc>
          <w:tcPr>
            <w:tcW w:w="3260" w:type="dxa"/>
          </w:tcPr>
          <w:p w:rsidR="002827AF" w:rsidRPr="00BC1ABD" w:rsidRDefault="00BC1ABD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Создание центра "Ворошиловский стрелок" необходимо для обеспечения подготовки граждан города допризывного и призывного возрастов. На базе спортивной школы будет реконструировано общественное пространство для сдачи норм ГТО по стрельбе из пневматической винтовки.</w:t>
            </w:r>
          </w:p>
        </w:tc>
        <w:tc>
          <w:tcPr>
            <w:tcW w:w="2551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Новодвинская городская общественная организация «Добровольная Народная Дружина «Ветераны Северного края»</w:t>
            </w:r>
          </w:p>
        </w:tc>
        <w:tc>
          <w:tcPr>
            <w:tcW w:w="2410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Спорт и здоровый образ жизни</w:t>
            </w:r>
          </w:p>
        </w:tc>
      </w:tr>
      <w:tr w:rsidR="002827AF" w:rsidTr="00BC1ABD">
        <w:trPr>
          <w:trHeight w:val="555"/>
        </w:trPr>
        <w:tc>
          <w:tcPr>
            <w:tcW w:w="2553" w:type="dxa"/>
          </w:tcPr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10. Чистый лес-2</w:t>
            </w:r>
          </w:p>
        </w:tc>
        <w:tc>
          <w:tcPr>
            <w:tcW w:w="3260" w:type="dxa"/>
          </w:tcPr>
          <w:p w:rsidR="002827AF" w:rsidRPr="00BC1ABD" w:rsidRDefault="00BC1ABD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Установ</w:t>
            </w:r>
            <w:r>
              <w:rPr>
                <w:rFonts w:ascii="PT Sans" w:hAnsi="PT Sans"/>
                <w:sz w:val="20"/>
                <w:szCs w:val="20"/>
              </w:rPr>
              <w:t>ка</w:t>
            </w:r>
            <w:r w:rsidRPr="00BC1ABD">
              <w:rPr>
                <w:rFonts w:ascii="PT Sans" w:hAnsi="PT Sans"/>
                <w:sz w:val="20"/>
                <w:szCs w:val="20"/>
              </w:rPr>
              <w:t xml:space="preserve"> на лесных тропах 3 информационных стенд</w:t>
            </w:r>
            <w:r>
              <w:rPr>
                <w:rFonts w:ascii="PT Sans" w:hAnsi="PT Sans"/>
                <w:sz w:val="20"/>
                <w:szCs w:val="20"/>
              </w:rPr>
              <w:t>ов</w:t>
            </w:r>
            <w:r w:rsidRPr="00BC1ABD">
              <w:rPr>
                <w:rFonts w:ascii="PT Sans" w:hAnsi="PT Sans"/>
                <w:sz w:val="20"/>
                <w:szCs w:val="20"/>
              </w:rPr>
              <w:t xml:space="preserve"> «Берегите лес от пожара», «Лес не помойка», «Мы против вырубки леса» с указанием необходимой информации, куда могут обратиться граждане в экстренных случаях. Установ</w:t>
            </w:r>
            <w:r>
              <w:rPr>
                <w:rFonts w:ascii="PT Sans" w:hAnsi="PT Sans"/>
                <w:sz w:val="20"/>
                <w:szCs w:val="20"/>
              </w:rPr>
              <w:t>ка</w:t>
            </w:r>
            <w:r w:rsidRPr="00BC1ABD">
              <w:rPr>
                <w:rFonts w:ascii="PT Sans" w:hAnsi="PT Sans"/>
                <w:sz w:val="20"/>
                <w:szCs w:val="20"/>
              </w:rPr>
              <w:t xml:space="preserve"> контейнер</w:t>
            </w:r>
            <w:r>
              <w:rPr>
                <w:rFonts w:ascii="PT Sans" w:hAnsi="PT Sans"/>
                <w:sz w:val="20"/>
                <w:szCs w:val="20"/>
              </w:rPr>
              <w:t>ов</w:t>
            </w:r>
            <w:r w:rsidRPr="00BC1ABD">
              <w:rPr>
                <w:rFonts w:ascii="PT Sans" w:hAnsi="PT Sans"/>
                <w:sz w:val="20"/>
                <w:szCs w:val="20"/>
              </w:rPr>
              <w:t xml:space="preserve"> для сбора мусора на расстоянии до 50 метров, в удобном для отдыхающих месте</w:t>
            </w:r>
          </w:p>
        </w:tc>
        <w:tc>
          <w:tcPr>
            <w:tcW w:w="2551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Серегина Валентина Николаевна</w:t>
            </w:r>
          </w:p>
        </w:tc>
        <w:tc>
          <w:tcPr>
            <w:tcW w:w="2410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Благоустроенный двор</w:t>
            </w:r>
          </w:p>
        </w:tc>
      </w:tr>
      <w:tr w:rsidR="002827AF" w:rsidTr="00BC1ABD">
        <w:trPr>
          <w:trHeight w:val="1733"/>
        </w:trPr>
        <w:tc>
          <w:tcPr>
            <w:tcW w:w="2553" w:type="dxa"/>
          </w:tcPr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12. Открытый городской творческий фестиваль среди людей с ограниченными возможностями здоровья "Мы все такие разные"</w:t>
            </w:r>
          </w:p>
        </w:tc>
        <w:tc>
          <w:tcPr>
            <w:tcW w:w="3260" w:type="dxa"/>
          </w:tcPr>
          <w:p w:rsidR="00BC1ABD" w:rsidRPr="00BC1ABD" w:rsidRDefault="00BC1ABD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 xml:space="preserve">Проведение </w:t>
            </w:r>
            <w:proofErr w:type="gramStart"/>
            <w:r w:rsidRPr="00BC1ABD">
              <w:rPr>
                <w:rFonts w:ascii="PT Sans" w:hAnsi="PT Sans"/>
                <w:sz w:val="20"/>
                <w:szCs w:val="20"/>
              </w:rPr>
              <w:t>открытого</w:t>
            </w:r>
            <w:proofErr w:type="gramEnd"/>
            <w:r w:rsidRPr="00BC1ABD">
              <w:rPr>
                <w:rFonts w:ascii="PT Sans" w:hAnsi="PT Sans"/>
                <w:sz w:val="20"/>
                <w:szCs w:val="20"/>
              </w:rPr>
              <w:t xml:space="preserve"> городского творческого </w:t>
            </w:r>
          </w:p>
          <w:p w:rsidR="002827AF" w:rsidRPr="00BC1ABD" w:rsidRDefault="00BC1ABD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фестиваля среди людей с ограниченными возможностями здоровья</w:t>
            </w:r>
          </w:p>
        </w:tc>
        <w:tc>
          <w:tcPr>
            <w:tcW w:w="2551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НГКЦ</w:t>
            </w:r>
          </w:p>
        </w:tc>
        <w:tc>
          <w:tcPr>
            <w:tcW w:w="2410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14.Почётный караул – пост № 1</w:t>
            </w:r>
          </w:p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1ABD" w:rsidRPr="00BC1ABD" w:rsidRDefault="00BC1ABD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В рамках реализации проекта представится возможность расширить деятельность клуба «</w:t>
            </w:r>
            <w:proofErr w:type="spellStart"/>
            <w:r w:rsidRPr="00BC1ABD">
              <w:rPr>
                <w:rFonts w:ascii="PT Sans" w:hAnsi="PT Sans"/>
                <w:sz w:val="20"/>
                <w:szCs w:val="20"/>
              </w:rPr>
              <w:t>Юнармия</w:t>
            </w:r>
            <w:proofErr w:type="spellEnd"/>
            <w:r w:rsidRPr="00BC1ABD">
              <w:rPr>
                <w:rFonts w:ascii="PT Sans" w:hAnsi="PT Sans"/>
                <w:sz w:val="20"/>
                <w:szCs w:val="20"/>
              </w:rPr>
              <w:t>» в работе по патриотическому воспитанию учащихся школ города Новодвинска, привлечь новых участников в юнармейское движение.</w:t>
            </w:r>
          </w:p>
          <w:p w:rsidR="002827AF" w:rsidRPr="00BC1ABD" w:rsidRDefault="00BC1ABD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 xml:space="preserve">  Проект направлен на развитие и подготовку знамённых отрядов и </w:t>
            </w:r>
            <w:r w:rsidRPr="00BC1ABD">
              <w:rPr>
                <w:rFonts w:ascii="PT Sans" w:hAnsi="PT Sans"/>
                <w:sz w:val="20"/>
                <w:szCs w:val="20"/>
              </w:rPr>
              <w:lastRenderedPageBreak/>
              <w:t>групп Почётного караула в городе, их экипировку и организацию деятельности</w:t>
            </w:r>
          </w:p>
        </w:tc>
        <w:tc>
          <w:tcPr>
            <w:tcW w:w="2551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lastRenderedPageBreak/>
              <w:t>МОУ ДО "ДЮЦ"</w:t>
            </w:r>
          </w:p>
        </w:tc>
        <w:tc>
          <w:tcPr>
            <w:tcW w:w="2410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Патриотическое воспитание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lastRenderedPageBreak/>
              <w:t xml:space="preserve">16. Школьники </w:t>
            </w:r>
            <w:proofErr w:type="gramStart"/>
            <w:r w:rsidRPr="004153D6">
              <w:rPr>
                <w:rFonts w:ascii="PT Sans" w:hAnsi="PT Sans"/>
                <w:sz w:val="20"/>
                <w:szCs w:val="20"/>
              </w:rPr>
              <w:t>о</w:t>
            </w:r>
            <w:proofErr w:type="gramEnd"/>
            <w:r w:rsidRPr="004153D6">
              <w:rPr>
                <w:rFonts w:ascii="PT Sans" w:hAnsi="PT Sans"/>
                <w:sz w:val="20"/>
                <w:szCs w:val="20"/>
              </w:rPr>
              <w:t xml:space="preserve">… и </w:t>
            </w:r>
            <w:proofErr w:type="gramStart"/>
            <w:r w:rsidRPr="004153D6">
              <w:rPr>
                <w:rFonts w:ascii="PT Sans" w:hAnsi="PT Sans"/>
                <w:sz w:val="20"/>
                <w:szCs w:val="20"/>
              </w:rPr>
              <w:t>для</w:t>
            </w:r>
            <w:proofErr w:type="gramEnd"/>
            <w:r w:rsidRPr="004153D6">
              <w:rPr>
                <w:rFonts w:ascii="PT Sans" w:hAnsi="PT Sans"/>
                <w:sz w:val="20"/>
                <w:szCs w:val="20"/>
              </w:rPr>
              <w:t xml:space="preserve"> детей войны</w:t>
            </w:r>
          </w:p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7AF" w:rsidRPr="00BC1ABD" w:rsidRDefault="00BC1ABD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 xml:space="preserve"> В ходе проекта на базе гимназии пройдет конкурс сочинений «Великая Отечественная война в моей семье», конкурс песен и стихов о детях войны. Лучшие сочинения войдут во второе издание книги «Дети войны. Воспоминания», которое получат на презентации сами дети войны, о которых пишут их внуки и правнуки</w:t>
            </w:r>
          </w:p>
        </w:tc>
        <w:tc>
          <w:tcPr>
            <w:tcW w:w="2551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proofErr w:type="spellStart"/>
            <w:r w:rsidRPr="00BC1ABD">
              <w:rPr>
                <w:rFonts w:ascii="PT Sans" w:hAnsi="PT Sans"/>
                <w:sz w:val="20"/>
                <w:szCs w:val="20"/>
              </w:rPr>
              <w:t>Новодвинское</w:t>
            </w:r>
            <w:proofErr w:type="spellEnd"/>
            <w:r w:rsidRPr="00BC1ABD">
              <w:rPr>
                <w:rFonts w:ascii="PT Sans" w:hAnsi="PT Sans"/>
                <w:sz w:val="20"/>
                <w:szCs w:val="20"/>
              </w:rPr>
              <w:t xml:space="preserve"> отделение Архангельской региональной общественной организации «Дети войны»</w:t>
            </w:r>
          </w:p>
        </w:tc>
        <w:tc>
          <w:tcPr>
            <w:tcW w:w="2410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Патриотическое воспитание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17. А у нас во дворе …</w:t>
            </w:r>
          </w:p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7AF" w:rsidRPr="00BC1ABD" w:rsidRDefault="00BC1ABD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Создание комфортной среды во дворе для жителей ул</w:t>
            </w:r>
            <w:r>
              <w:rPr>
                <w:rFonts w:ascii="PT Sans" w:hAnsi="PT Sans"/>
                <w:sz w:val="20"/>
                <w:szCs w:val="20"/>
              </w:rPr>
              <w:t>.</w:t>
            </w:r>
            <w:r w:rsidRPr="00BC1ABD">
              <w:rPr>
                <w:rFonts w:ascii="PT Sans" w:hAnsi="PT Sans"/>
                <w:sz w:val="20"/>
                <w:szCs w:val="20"/>
              </w:rPr>
              <w:t xml:space="preserve"> </w:t>
            </w:r>
            <w:proofErr w:type="gramStart"/>
            <w:r w:rsidRPr="00BC1ABD">
              <w:rPr>
                <w:rFonts w:ascii="PT Sans" w:hAnsi="PT Sans"/>
                <w:sz w:val="20"/>
                <w:szCs w:val="20"/>
              </w:rPr>
              <w:t>Солнечная</w:t>
            </w:r>
            <w:proofErr w:type="gramEnd"/>
            <w:r w:rsidRPr="00BC1ABD">
              <w:rPr>
                <w:rFonts w:ascii="PT Sans" w:hAnsi="PT Sans"/>
                <w:sz w:val="20"/>
                <w:szCs w:val="20"/>
              </w:rPr>
              <w:t xml:space="preserve"> д.18, а также для жителей ближайших домов</w:t>
            </w:r>
          </w:p>
        </w:tc>
        <w:tc>
          <w:tcPr>
            <w:tcW w:w="2551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Парфенова Вера Константиновна</w:t>
            </w:r>
          </w:p>
        </w:tc>
        <w:tc>
          <w:tcPr>
            <w:tcW w:w="2410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Благоустроенный двор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21. Торговая площадка для музея Поморской варежки</w:t>
            </w:r>
          </w:p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7AF" w:rsidRPr="00BC1ABD" w:rsidRDefault="00BC1ABD" w:rsidP="00BC1ABD">
            <w:pPr>
              <w:tabs>
                <w:tab w:val="left" w:pos="2030"/>
              </w:tabs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 xml:space="preserve">Создание </w:t>
            </w:r>
            <w:proofErr w:type="gramStart"/>
            <w:r w:rsidRPr="00BC1ABD">
              <w:rPr>
                <w:rFonts w:ascii="PT Sans" w:hAnsi="PT Sans"/>
                <w:sz w:val="20"/>
                <w:szCs w:val="20"/>
              </w:rPr>
              <w:t>интернет-магазина</w:t>
            </w:r>
            <w:proofErr w:type="gramEnd"/>
            <w:r w:rsidRPr="00BC1ABD">
              <w:rPr>
                <w:rFonts w:ascii="PT Sans" w:hAnsi="PT Sans"/>
                <w:sz w:val="20"/>
                <w:szCs w:val="20"/>
              </w:rPr>
              <w:t xml:space="preserve"> на базе </w:t>
            </w:r>
            <w:proofErr w:type="spellStart"/>
            <w:r w:rsidRPr="00BC1ABD">
              <w:rPr>
                <w:rFonts w:ascii="PT Sans" w:hAnsi="PT Sans"/>
                <w:sz w:val="20"/>
                <w:szCs w:val="20"/>
              </w:rPr>
              <w:t>соцсети</w:t>
            </w:r>
            <w:proofErr w:type="spellEnd"/>
            <w:r w:rsidRPr="00BC1ABD">
              <w:rPr>
                <w:rFonts w:ascii="PT Sans" w:hAnsi="PT Sans"/>
                <w:sz w:val="20"/>
                <w:szCs w:val="20"/>
              </w:rPr>
              <w:t xml:space="preserve"> ВК (или на базе сайта) для продажи сувениров музея с целью получения средств для развития музея.</w:t>
            </w:r>
          </w:p>
        </w:tc>
        <w:tc>
          <w:tcPr>
            <w:tcW w:w="2551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Пронин Александр Михайлович</w:t>
            </w:r>
          </w:p>
        </w:tc>
        <w:tc>
          <w:tcPr>
            <w:tcW w:w="2410" w:type="dxa"/>
            <w:vAlign w:val="center"/>
          </w:tcPr>
          <w:p w:rsidR="002827AF" w:rsidRPr="004153D6" w:rsidRDefault="00BC1ABD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28. Открытый городской фестиваль народного творчества "Праздник урожая"</w:t>
            </w:r>
          </w:p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7AF" w:rsidRPr="00BC1ABD" w:rsidRDefault="00AC6A7E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proofErr w:type="spellStart"/>
            <w:r>
              <w:rPr>
                <w:rFonts w:ascii="PT Sans" w:hAnsi="PT Sans"/>
                <w:sz w:val="20"/>
                <w:szCs w:val="20"/>
              </w:rPr>
              <w:t>В</w:t>
            </w:r>
            <w:r w:rsidRPr="00AC6A7E">
              <w:rPr>
                <w:rFonts w:ascii="PT Sans" w:hAnsi="PT Sans"/>
                <w:sz w:val="20"/>
                <w:szCs w:val="20"/>
              </w:rPr>
              <w:t>предверии</w:t>
            </w:r>
            <w:proofErr w:type="spellEnd"/>
            <w:r w:rsidRPr="00AC6A7E">
              <w:rPr>
                <w:rFonts w:ascii="PT Sans" w:hAnsi="PT Sans"/>
                <w:sz w:val="20"/>
                <w:szCs w:val="20"/>
              </w:rPr>
              <w:t xml:space="preserve"> фестиваля будет организован конкурс среди дачников в пяти номинациях, для активации жителей города и вовлечения их в активную деятельность в рамках проекта будет объявлено голосование, с целью присуждения приза зрительских симпатий. В ходе праздника будет организована выставка-ярмарка продуктов урожая дачников </w:t>
            </w:r>
            <w:proofErr w:type="spellStart"/>
            <w:r w:rsidRPr="00AC6A7E">
              <w:rPr>
                <w:rFonts w:ascii="PT Sans" w:hAnsi="PT Sans"/>
                <w:sz w:val="20"/>
                <w:szCs w:val="20"/>
              </w:rPr>
              <w:t>Новодвиснка</w:t>
            </w:r>
            <w:proofErr w:type="spellEnd"/>
            <w:r w:rsidRPr="00AC6A7E">
              <w:rPr>
                <w:rFonts w:ascii="PT Sans" w:hAnsi="PT Sans"/>
                <w:sz w:val="20"/>
                <w:szCs w:val="20"/>
              </w:rPr>
              <w:t xml:space="preserve">, </w:t>
            </w:r>
            <w:proofErr w:type="spellStart"/>
            <w:r w:rsidRPr="00AC6A7E">
              <w:rPr>
                <w:rFonts w:ascii="PT Sans" w:hAnsi="PT Sans"/>
                <w:sz w:val="20"/>
                <w:szCs w:val="20"/>
              </w:rPr>
              <w:t>выстаква</w:t>
            </w:r>
            <w:proofErr w:type="spellEnd"/>
            <w:r w:rsidRPr="00AC6A7E">
              <w:rPr>
                <w:rFonts w:ascii="PT Sans" w:hAnsi="PT Sans"/>
                <w:sz w:val="20"/>
                <w:szCs w:val="20"/>
              </w:rPr>
              <w:t>-ярмарка прикладных направлений народного творчества, концерт народных коллективов Новодвинска, Приморского района, мастер-классы по прикладным видам творчества от мастеров НТОО "</w:t>
            </w:r>
            <w:proofErr w:type="spellStart"/>
            <w:r w:rsidRPr="00AC6A7E">
              <w:rPr>
                <w:rFonts w:ascii="PT Sans" w:hAnsi="PT Sans"/>
                <w:sz w:val="20"/>
                <w:szCs w:val="20"/>
              </w:rPr>
              <w:t>Лодья</w:t>
            </w:r>
            <w:proofErr w:type="spellEnd"/>
            <w:r w:rsidRPr="00AC6A7E">
              <w:rPr>
                <w:rFonts w:ascii="PT Sans" w:hAnsi="PT Sans"/>
                <w:sz w:val="20"/>
                <w:szCs w:val="20"/>
              </w:rPr>
              <w:t>", показательные выступления КСК "Чародей"</w:t>
            </w:r>
          </w:p>
        </w:tc>
        <w:tc>
          <w:tcPr>
            <w:tcW w:w="2551" w:type="dxa"/>
            <w:vAlign w:val="center"/>
          </w:tcPr>
          <w:p w:rsidR="002827AF" w:rsidRPr="004153D6" w:rsidRDefault="005F2FBF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НГКЦ</w:t>
            </w:r>
          </w:p>
        </w:tc>
        <w:tc>
          <w:tcPr>
            <w:tcW w:w="2410" w:type="dxa"/>
            <w:vAlign w:val="center"/>
          </w:tcPr>
          <w:p w:rsidR="002827AF" w:rsidRPr="004153D6" w:rsidRDefault="005F2FBF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5F2FBF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30. Музыкально-пластический спектакль "Катя"</w:t>
            </w:r>
          </w:p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7AF" w:rsidRPr="00BC1ABD" w:rsidRDefault="00AC6A7E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Постановка социального сп</w:t>
            </w:r>
            <w:r>
              <w:rPr>
                <w:rFonts w:ascii="PT Sans" w:hAnsi="PT Sans"/>
                <w:sz w:val="20"/>
                <w:szCs w:val="20"/>
              </w:rPr>
              <w:t>е</w:t>
            </w:r>
            <w:r w:rsidRPr="00BC1ABD">
              <w:rPr>
                <w:rFonts w:ascii="PT Sans" w:hAnsi="PT Sans"/>
                <w:sz w:val="20"/>
                <w:szCs w:val="20"/>
              </w:rPr>
              <w:t xml:space="preserve">ктакля о жизненных ценностях детей и взрослых. Спектакль рассказывает о трудностях подростков, которые из-за проблем с </w:t>
            </w:r>
            <w:proofErr w:type="gramStart"/>
            <w:r w:rsidRPr="00BC1ABD">
              <w:rPr>
                <w:rFonts w:ascii="PT Sans" w:hAnsi="PT Sans"/>
                <w:sz w:val="20"/>
                <w:szCs w:val="20"/>
              </w:rPr>
              <w:t>близкими</w:t>
            </w:r>
            <w:proofErr w:type="gramEnd"/>
            <w:r w:rsidRPr="00BC1ABD">
              <w:rPr>
                <w:rFonts w:ascii="PT Sans" w:hAnsi="PT Sans"/>
                <w:sz w:val="20"/>
                <w:szCs w:val="20"/>
              </w:rPr>
              <w:t xml:space="preserve"> покинули свой дом. Это история о детях, которая с первых секунд погружает в атмосферу страха, боли, холода, одиночества, сострадания к действующим лицам, заставляя задуматься о судьбах совсем незнакомых людей.</w:t>
            </w:r>
          </w:p>
        </w:tc>
        <w:tc>
          <w:tcPr>
            <w:tcW w:w="2551" w:type="dxa"/>
            <w:vAlign w:val="center"/>
          </w:tcPr>
          <w:p w:rsidR="002827AF" w:rsidRPr="004153D6" w:rsidRDefault="00AC6A7E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НГКЦ</w:t>
            </w:r>
          </w:p>
        </w:tc>
        <w:tc>
          <w:tcPr>
            <w:tcW w:w="2410" w:type="dxa"/>
            <w:vAlign w:val="center"/>
          </w:tcPr>
          <w:p w:rsidR="002827AF" w:rsidRPr="004153D6" w:rsidRDefault="00AC6A7E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C1ABD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2827AF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lastRenderedPageBreak/>
              <w:t>31. Поморские забавы</w:t>
            </w:r>
          </w:p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7AF" w:rsidRPr="00BC1ABD" w:rsidRDefault="005F2FBF" w:rsidP="005F2FBF">
            <w:pPr>
              <w:jc w:val="both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Н</w:t>
            </w:r>
            <w:r w:rsidRPr="005F2FBF">
              <w:rPr>
                <w:rFonts w:ascii="PT Sans" w:hAnsi="PT Sans"/>
                <w:sz w:val="20"/>
                <w:szCs w:val="20"/>
              </w:rPr>
              <w:t>а территории ТОС "Богородский ручей" пройдёт дальнейшее благоустройство и осушение участка дороги. У многодетных семей появится пространство для дальнейшего комфортного проживания, а у</w:t>
            </w:r>
            <w:r>
              <w:rPr>
                <w:rFonts w:ascii="PT Sans" w:hAnsi="PT Sans"/>
                <w:sz w:val="20"/>
                <w:szCs w:val="20"/>
              </w:rPr>
              <w:t xml:space="preserve"> </w:t>
            </w:r>
            <w:r w:rsidRPr="005F2FBF">
              <w:rPr>
                <w:rFonts w:ascii="PT Sans" w:hAnsi="PT Sans"/>
                <w:sz w:val="20"/>
                <w:szCs w:val="20"/>
              </w:rPr>
              <w:t>детей - новая площадка для отдыха и развлечений.</w:t>
            </w:r>
          </w:p>
        </w:tc>
        <w:tc>
          <w:tcPr>
            <w:tcW w:w="2551" w:type="dxa"/>
            <w:vAlign w:val="center"/>
          </w:tcPr>
          <w:p w:rsidR="002827AF" w:rsidRPr="004153D6" w:rsidRDefault="005F2FBF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5F2FBF">
              <w:rPr>
                <w:rFonts w:ascii="PT Sans" w:hAnsi="PT Sans"/>
                <w:sz w:val="20"/>
                <w:szCs w:val="20"/>
              </w:rPr>
              <w:t>ТОС "Богородский ручей"</w:t>
            </w:r>
          </w:p>
        </w:tc>
        <w:tc>
          <w:tcPr>
            <w:tcW w:w="2410" w:type="dxa"/>
            <w:vAlign w:val="center"/>
          </w:tcPr>
          <w:p w:rsidR="002827AF" w:rsidRPr="004153D6" w:rsidRDefault="005F2FBF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5F2FBF">
              <w:rPr>
                <w:rFonts w:ascii="PT Sans" w:hAnsi="PT Sans"/>
                <w:sz w:val="20"/>
                <w:szCs w:val="20"/>
              </w:rPr>
              <w:t>Благоустроенный двор</w:t>
            </w:r>
          </w:p>
        </w:tc>
      </w:tr>
      <w:tr w:rsidR="002827AF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38. Современный солдат России</w:t>
            </w:r>
          </w:p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7AF" w:rsidRPr="00BC1ABD" w:rsidRDefault="005F2FBF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5F2FBF">
              <w:rPr>
                <w:rFonts w:ascii="PT Sans" w:hAnsi="PT Sans"/>
                <w:sz w:val="20"/>
                <w:szCs w:val="20"/>
              </w:rPr>
              <w:t>Будущие защитники Отечества порой не знают</w:t>
            </w:r>
            <w:r>
              <w:rPr>
                <w:rFonts w:ascii="PT Sans" w:hAnsi="PT Sans"/>
                <w:sz w:val="20"/>
                <w:szCs w:val="20"/>
              </w:rPr>
              <w:t>,</w:t>
            </w:r>
            <w:r w:rsidRPr="005F2FBF">
              <w:rPr>
                <w:rFonts w:ascii="PT Sans" w:hAnsi="PT Sans"/>
                <w:sz w:val="20"/>
                <w:szCs w:val="20"/>
              </w:rPr>
              <w:t xml:space="preserve"> что </w:t>
            </w:r>
            <w:proofErr w:type="gramStart"/>
            <w:r w:rsidRPr="005F2FBF">
              <w:rPr>
                <w:rFonts w:ascii="PT Sans" w:hAnsi="PT Sans"/>
                <w:sz w:val="20"/>
                <w:szCs w:val="20"/>
              </w:rPr>
              <w:t>из себя представляет</w:t>
            </w:r>
            <w:proofErr w:type="gramEnd"/>
            <w:r w:rsidRPr="005F2FBF">
              <w:rPr>
                <w:rFonts w:ascii="PT Sans" w:hAnsi="PT Sans"/>
                <w:sz w:val="20"/>
                <w:szCs w:val="20"/>
              </w:rPr>
              <w:t xml:space="preserve"> российская боевая экипировка, которая  является частью общего проекта повышения качества отдельно взятого солдата на поле боя за счёт использования продвинутых материалов в изготовлении брони и тканей одежды. Со временем вносились изменения в защитную экипировку солдата. Демонстрация военной экипировки современного российского военнослужащего способствует подготовке будущих защитников Отечества к службе в армии.</w:t>
            </w:r>
          </w:p>
        </w:tc>
        <w:tc>
          <w:tcPr>
            <w:tcW w:w="2551" w:type="dxa"/>
            <w:vAlign w:val="center"/>
          </w:tcPr>
          <w:p w:rsidR="002827AF" w:rsidRPr="004153D6" w:rsidRDefault="005F2FBF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5F2FBF">
              <w:rPr>
                <w:rFonts w:ascii="PT Sans" w:hAnsi="PT Sans"/>
                <w:sz w:val="20"/>
                <w:szCs w:val="20"/>
              </w:rPr>
              <w:t>Союз в</w:t>
            </w:r>
            <w:r>
              <w:rPr>
                <w:rFonts w:ascii="PT Sans" w:hAnsi="PT Sans"/>
                <w:sz w:val="20"/>
                <w:szCs w:val="20"/>
              </w:rPr>
              <w:t>о</w:t>
            </w:r>
            <w:r w:rsidRPr="005F2FBF">
              <w:rPr>
                <w:rFonts w:ascii="PT Sans" w:hAnsi="PT Sans"/>
                <w:sz w:val="20"/>
                <w:szCs w:val="20"/>
              </w:rPr>
              <w:t>инов Афганистана</w:t>
            </w:r>
          </w:p>
        </w:tc>
        <w:tc>
          <w:tcPr>
            <w:tcW w:w="2410" w:type="dxa"/>
            <w:vAlign w:val="center"/>
          </w:tcPr>
          <w:p w:rsidR="002827AF" w:rsidRPr="004153D6" w:rsidRDefault="005F2FBF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5F2FBF">
              <w:rPr>
                <w:rFonts w:ascii="PT Sans" w:hAnsi="PT Sans"/>
                <w:sz w:val="20"/>
                <w:szCs w:val="20"/>
              </w:rPr>
              <w:t>Патриотическое воспитание</w:t>
            </w:r>
          </w:p>
        </w:tc>
      </w:tr>
      <w:tr w:rsidR="002827AF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39. Встречаем весну 2022 вместе!</w:t>
            </w:r>
          </w:p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7AF" w:rsidRPr="00BC1ABD" w:rsidRDefault="005F2FBF" w:rsidP="00B82D27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5F2FBF">
              <w:rPr>
                <w:rFonts w:ascii="PT Sans" w:hAnsi="PT Sans"/>
                <w:sz w:val="20"/>
                <w:szCs w:val="20"/>
              </w:rPr>
              <w:t>Через проведение традиционных праздников встречи и заклинания весны</w:t>
            </w:r>
            <w:r w:rsidR="00B82D27">
              <w:rPr>
                <w:rFonts w:ascii="PT Sans" w:hAnsi="PT Sans"/>
                <w:sz w:val="20"/>
                <w:szCs w:val="20"/>
              </w:rPr>
              <w:t>,</w:t>
            </w:r>
            <w:r w:rsidRPr="005F2FBF">
              <w:rPr>
                <w:rFonts w:ascii="PT Sans" w:hAnsi="PT Sans"/>
                <w:sz w:val="20"/>
                <w:szCs w:val="20"/>
              </w:rPr>
              <w:t xml:space="preserve"> фольклорного фестиваля для детей дошкольного возраста "Жаворонки", изготовление сувенирной продукции из глины сотрудники МОУ ДО "ДДТ" смогут организовать интересный и познавательный досуг для детей Новодвинска - молодого и перспективного города.</w:t>
            </w:r>
          </w:p>
        </w:tc>
        <w:tc>
          <w:tcPr>
            <w:tcW w:w="2551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МОУ ДО "ДДТ"</w:t>
            </w:r>
          </w:p>
        </w:tc>
        <w:tc>
          <w:tcPr>
            <w:tcW w:w="2410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40. буду работать на АЦБК - пусть меня научат!</w:t>
            </w:r>
          </w:p>
        </w:tc>
        <w:tc>
          <w:tcPr>
            <w:tcW w:w="3260" w:type="dxa"/>
          </w:tcPr>
          <w:p w:rsidR="002827AF" w:rsidRPr="00BC1ABD" w:rsidRDefault="00B82D27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 xml:space="preserve">Привлечение внимания детей старшего дошкольного и младшего школьного возраста к профессиям АЦБК через углубленное изучение особенностей труда работников градообразующего предприятия и формирование положительного имиджа сотрудников комбината для ранней профориентации юных </w:t>
            </w:r>
            <w:proofErr w:type="spellStart"/>
            <w:r w:rsidRPr="00B82D27">
              <w:rPr>
                <w:rFonts w:ascii="PT Sans" w:hAnsi="PT Sans"/>
                <w:sz w:val="20"/>
                <w:szCs w:val="20"/>
              </w:rPr>
              <w:t>новодвинцев</w:t>
            </w:r>
            <w:proofErr w:type="spellEnd"/>
            <w:r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МОУ ДО "ДДТ"</w:t>
            </w:r>
          </w:p>
        </w:tc>
        <w:tc>
          <w:tcPr>
            <w:tcW w:w="2410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научно-техническое творчество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44. Активное долголетие</w:t>
            </w:r>
          </w:p>
        </w:tc>
        <w:tc>
          <w:tcPr>
            <w:tcW w:w="3260" w:type="dxa"/>
          </w:tcPr>
          <w:p w:rsidR="002827AF" w:rsidRPr="00BC1ABD" w:rsidRDefault="00B82D27" w:rsidP="00B82D27">
            <w:pPr>
              <w:jc w:val="both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П</w:t>
            </w:r>
            <w:r w:rsidRPr="00B82D27">
              <w:rPr>
                <w:rFonts w:ascii="PT Sans" w:hAnsi="PT Sans"/>
                <w:sz w:val="20"/>
                <w:szCs w:val="20"/>
              </w:rPr>
              <w:t>роект направлен на повышение качества жизни и социализации пациентов, находящихся на лечении в отделении паллиативной медицинской помощи ОСП "</w:t>
            </w:r>
            <w:proofErr w:type="spellStart"/>
            <w:r w:rsidRPr="00B82D27">
              <w:rPr>
                <w:rFonts w:ascii="PT Sans" w:hAnsi="PT Sans"/>
                <w:sz w:val="20"/>
                <w:szCs w:val="20"/>
              </w:rPr>
              <w:t>Заостровская</w:t>
            </w:r>
            <w:proofErr w:type="spellEnd"/>
            <w:r w:rsidRPr="00B82D27">
              <w:rPr>
                <w:rFonts w:ascii="PT Sans" w:hAnsi="PT Sans"/>
                <w:sz w:val="20"/>
                <w:szCs w:val="20"/>
              </w:rPr>
              <w:t xml:space="preserve"> участковая больница" ГБУЗ АО "Приморская ЦРБ" (далее - </w:t>
            </w:r>
            <w:proofErr w:type="spellStart"/>
            <w:r w:rsidRPr="00B82D27">
              <w:rPr>
                <w:rFonts w:ascii="PT Sans" w:hAnsi="PT Sans"/>
                <w:sz w:val="20"/>
                <w:szCs w:val="20"/>
              </w:rPr>
              <w:t>Заостровская</w:t>
            </w:r>
            <w:proofErr w:type="spellEnd"/>
            <w:r w:rsidRPr="00B82D27">
              <w:rPr>
                <w:rFonts w:ascii="PT Sans" w:hAnsi="PT Sans"/>
                <w:sz w:val="20"/>
                <w:szCs w:val="20"/>
              </w:rPr>
              <w:t xml:space="preserve"> больница) путем </w:t>
            </w:r>
            <w:r w:rsidRPr="00B82D27">
              <w:rPr>
                <w:rFonts w:ascii="PT Sans" w:hAnsi="PT Sans"/>
                <w:sz w:val="20"/>
                <w:szCs w:val="20"/>
              </w:rPr>
              <w:lastRenderedPageBreak/>
              <w:t>организации их волонтерского сопровождения</w:t>
            </w:r>
            <w:r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lastRenderedPageBreak/>
              <w:t>ГБУЗ АО «</w:t>
            </w:r>
            <w:proofErr w:type="gramStart"/>
            <w:r w:rsidRPr="00B82D27">
              <w:rPr>
                <w:rFonts w:ascii="PT Sans" w:hAnsi="PT Sans"/>
                <w:sz w:val="20"/>
                <w:szCs w:val="20"/>
              </w:rPr>
              <w:t>Приморская</w:t>
            </w:r>
            <w:proofErr w:type="gramEnd"/>
            <w:r w:rsidRPr="00B82D27">
              <w:rPr>
                <w:rFonts w:ascii="PT Sans" w:hAnsi="PT Sans"/>
                <w:sz w:val="20"/>
                <w:szCs w:val="20"/>
              </w:rPr>
              <w:t xml:space="preserve"> ЦРБ»</w:t>
            </w:r>
          </w:p>
        </w:tc>
        <w:tc>
          <w:tcPr>
            <w:tcW w:w="2410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Добровольчество и волонтёрство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lastRenderedPageBreak/>
              <w:t>46. Краеведческий десант «PRO –</w:t>
            </w:r>
            <w:proofErr w:type="spellStart"/>
            <w:r w:rsidRPr="004153D6">
              <w:rPr>
                <w:rFonts w:ascii="PT Sans" w:hAnsi="PT Sans"/>
                <w:sz w:val="20"/>
                <w:szCs w:val="20"/>
              </w:rPr>
              <w:t>Лисестрово</w:t>
            </w:r>
            <w:proofErr w:type="spellEnd"/>
            <w:r w:rsidRPr="004153D6">
              <w:rPr>
                <w:rFonts w:ascii="PT Sans" w:hAnsi="PT Sans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2827AF" w:rsidRPr="00BC1ABD" w:rsidRDefault="00B82D27" w:rsidP="00B82D27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 xml:space="preserve">В рамках реализации проекта, Васьковский филиал МБУ </w:t>
            </w:r>
            <w:proofErr w:type="spellStart"/>
            <w:r w:rsidRPr="00B82D27">
              <w:rPr>
                <w:rFonts w:ascii="PT Sans" w:hAnsi="PT Sans"/>
                <w:sz w:val="20"/>
                <w:szCs w:val="20"/>
              </w:rPr>
              <w:t>межпоселенческая</w:t>
            </w:r>
            <w:proofErr w:type="spellEnd"/>
            <w:r w:rsidRPr="00B82D27">
              <w:rPr>
                <w:rFonts w:ascii="PT Sans" w:hAnsi="PT Sans"/>
                <w:sz w:val="20"/>
                <w:szCs w:val="20"/>
              </w:rPr>
              <w:t xml:space="preserve"> «Центральная библиотека Приморского района» соберет, обработает и на основе этого краеведческого материала разработает интерактивный </w:t>
            </w:r>
            <w:proofErr w:type="spellStart"/>
            <w:r w:rsidRPr="00B82D27">
              <w:rPr>
                <w:rFonts w:ascii="PT Sans" w:hAnsi="PT Sans"/>
                <w:sz w:val="20"/>
                <w:szCs w:val="20"/>
              </w:rPr>
              <w:t>квест</w:t>
            </w:r>
            <w:proofErr w:type="spellEnd"/>
            <w:r w:rsidRPr="00B82D27">
              <w:rPr>
                <w:rFonts w:ascii="PT Sans" w:hAnsi="PT Sans"/>
                <w:sz w:val="20"/>
                <w:szCs w:val="20"/>
              </w:rPr>
              <w:t>, игры, книжные и фото выставки, литературно – краеведческие вечера по историческому наследию МО «</w:t>
            </w:r>
            <w:proofErr w:type="spellStart"/>
            <w:r w:rsidRPr="00B82D27">
              <w:rPr>
                <w:rFonts w:ascii="PT Sans" w:hAnsi="PT Sans"/>
                <w:sz w:val="20"/>
                <w:szCs w:val="20"/>
              </w:rPr>
              <w:t>Лисестровское</w:t>
            </w:r>
            <w:proofErr w:type="spellEnd"/>
            <w:r w:rsidRPr="00B82D27">
              <w:rPr>
                <w:rFonts w:ascii="PT Sans" w:hAnsi="PT Sans"/>
                <w:sz w:val="20"/>
                <w:szCs w:val="20"/>
              </w:rPr>
              <w:t xml:space="preserve">» (Васьково, </w:t>
            </w:r>
            <w:proofErr w:type="spellStart"/>
            <w:r w:rsidRPr="00B82D27">
              <w:rPr>
                <w:rFonts w:ascii="PT Sans" w:hAnsi="PT Sans"/>
                <w:sz w:val="20"/>
                <w:szCs w:val="20"/>
              </w:rPr>
              <w:t>Лисестрово</w:t>
            </w:r>
            <w:proofErr w:type="spellEnd"/>
            <w:r w:rsidRPr="00B82D27">
              <w:rPr>
                <w:rFonts w:ascii="PT Sans" w:hAnsi="PT Sans"/>
                <w:sz w:val="20"/>
                <w:szCs w:val="20"/>
              </w:rPr>
              <w:t xml:space="preserve"> и поселок  </w:t>
            </w:r>
            <w:proofErr w:type="spellStart"/>
            <w:r w:rsidRPr="00B82D27">
              <w:rPr>
                <w:rFonts w:ascii="PT Sans" w:hAnsi="PT Sans"/>
                <w:sz w:val="20"/>
                <w:szCs w:val="20"/>
              </w:rPr>
              <w:t>Ширшинский</w:t>
            </w:r>
            <w:proofErr w:type="spellEnd"/>
            <w:r w:rsidRPr="00B82D27">
              <w:rPr>
                <w:rFonts w:ascii="PT Sans" w:hAnsi="PT Sans"/>
                <w:sz w:val="20"/>
                <w:szCs w:val="20"/>
              </w:rPr>
              <w:t xml:space="preserve">).  </w:t>
            </w:r>
          </w:p>
        </w:tc>
        <w:tc>
          <w:tcPr>
            <w:tcW w:w="2551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 xml:space="preserve">Васьковский филиал МБУ </w:t>
            </w:r>
            <w:proofErr w:type="spellStart"/>
            <w:r w:rsidRPr="00B82D27">
              <w:rPr>
                <w:rFonts w:ascii="PT Sans" w:hAnsi="PT Sans"/>
                <w:sz w:val="20"/>
                <w:szCs w:val="20"/>
              </w:rPr>
              <w:t>межпоселенческая</w:t>
            </w:r>
            <w:proofErr w:type="spellEnd"/>
            <w:r w:rsidRPr="00B82D27">
              <w:rPr>
                <w:rFonts w:ascii="PT Sans" w:hAnsi="PT Sans"/>
                <w:sz w:val="20"/>
                <w:szCs w:val="20"/>
              </w:rPr>
              <w:t xml:space="preserve"> «Центральная библиотека Приморского района»</w:t>
            </w:r>
          </w:p>
        </w:tc>
        <w:tc>
          <w:tcPr>
            <w:tcW w:w="2410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47. Новогодние чудеса</w:t>
            </w:r>
          </w:p>
        </w:tc>
        <w:tc>
          <w:tcPr>
            <w:tcW w:w="3260" w:type="dxa"/>
          </w:tcPr>
          <w:p w:rsidR="002827AF" w:rsidRPr="00BC1ABD" w:rsidRDefault="00B82D27" w:rsidP="00B82D27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Включает в себя новогоднюю акцию "Елка желаний". На базе КЦСО будет создан клуб Деда Мороза. Для детей с ОВЗ и детей из уязвимых семей будет организована почта Деда Мороза, с 5 по 12 ноября волонтеры Красного Креста будут собирать письма с желаниями детей. В магазине "Петровский" будут стоять "Елка желаний" с открытками</w:t>
            </w:r>
          </w:p>
        </w:tc>
        <w:tc>
          <w:tcPr>
            <w:tcW w:w="2551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Красный крест</w:t>
            </w:r>
          </w:p>
        </w:tc>
        <w:tc>
          <w:tcPr>
            <w:tcW w:w="2410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Добровольчество и волонтёрство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 xml:space="preserve">49. </w:t>
            </w:r>
            <w:proofErr w:type="gramStart"/>
            <w:r w:rsidRPr="004153D6">
              <w:rPr>
                <w:rFonts w:ascii="PT Sans" w:hAnsi="PT Sans"/>
                <w:sz w:val="20"/>
                <w:szCs w:val="20"/>
              </w:rPr>
              <w:t>Виртуальные</w:t>
            </w:r>
            <w:proofErr w:type="gramEnd"/>
            <w:r w:rsidRPr="004153D6">
              <w:rPr>
                <w:rFonts w:ascii="PT Sans" w:hAnsi="PT Sans"/>
                <w:sz w:val="20"/>
                <w:szCs w:val="20"/>
              </w:rPr>
              <w:t xml:space="preserve"> путешествия-вдохновение к новой моде</w:t>
            </w:r>
          </w:p>
        </w:tc>
        <w:tc>
          <w:tcPr>
            <w:tcW w:w="3260" w:type="dxa"/>
          </w:tcPr>
          <w:p w:rsidR="002827AF" w:rsidRPr="00BC1ABD" w:rsidRDefault="00B82D27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Создание условий для демонстрации виртуальных путешествий, которые вдохновят на поиск новых идей, при  создании современных моделей одежды по средствам дистанционных технологий</w:t>
            </w:r>
          </w:p>
        </w:tc>
        <w:tc>
          <w:tcPr>
            <w:tcW w:w="2551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МОУ ДО "ДЮЦ"</w:t>
            </w:r>
          </w:p>
        </w:tc>
        <w:tc>
          <w:tcPr>
            <w:tcW w:w="2410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51. Защита экологии - норма жизни!</w:t>
            </w:r>
          </w:p>
        </w:tc>
        <w:tc>
          <w:tcPr>
            <w:tcW w:w="3260" w:type="dxa"/>
          </w:tcPr>
          <w:p w:rsidR="002827AF" w:rsidRPr="00BC1ABD" w:rsidRDefault="00B82D27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Проект направлен на пропаганду здорового образа жизни, бережного отношения к природным ресурсам, необходимости внедрения инновационных форм переработки отходов и раздельного сбора мусора через цикл социально-ориентированных мероприятий</w:t>
            </w:r>
          </w:p>
        </w:tc>
        <w:tc>
          <w:tcPr>
            <w:tcW w:w="2551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МОУ ДО "ДДТ"</w:t>
            </w:r>
          </w:p>
        </w:tc>
        <w:tc>
          <w:tcPr>
            <w:tcW w:w="2410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Экология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52. Открытая городская выставка профессиональных художников «Многоликая Арктика»</w:t>
            </w:r>
          </w:p>
        </w:tc>
        <w:tc>
          <w:tcPr>
            <w:tcW w:w="3260" w:type="dxa"/>
          </w:tcPr>
          <w:p w:rsidR="00B82D27" w:rsidRPr="00B82D27" w:rsidRDefault="00B82D27" w:rsidP="00B82D27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 xml:space="preserve">В рамках реализации проекта «Многоликая Арктика», в преддверии празднования Дня города, будет организована открытая городская выставка профессиональных художников. </w:t>
            </w:r>
          </w:p>
          <w:p w:rsidR="002827AF" w:rsidRPr="00BC1ABD" w:rsidRDefault="002827AF" w:rsidP="00B82D27">
            <w:pPr>
              <w:jc w:val="both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МУК «НЦБС»</w:t>
            </w:r>
          </w:p>
        </w:tc>
        <w:tc>
          <w:tcPr>
            <w:tcW w:w="2410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56. Экологическая лаборатория МОУ "СОШ №7"</w:t>
            </w:r>
          </w:p>
        </w:tc>
        <w:tc>
          <w:tcPr>
            <w:tcW w:w="3260" w:type="dxa"/>
          </w:tcPr>
          <w:p w:rsidR="002827AF" w:rsidRPr="00BC1ABD" w:rsidRDefault="00B82D27" w:rsidP="00B82D27">
            <w:pPr>
              <w:jc w:val="both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Приобретение оборудования для проекта «</w:t>
            </w:r>
            <w:proofErr w:type="spellStart"/>
            <w:r>
              <w:rPr>
                <w:rFonts w:ascii="PT Sans" w:hAnsi="PT Sans"/>
                <w:sz w:val="20"/>
                <w:szCs w:val="20"/>
              </w:rPr>
              <w:t>Эколята</w:t>
            </w:r>
            <w:proofErr w:type="spellEnd"/>
            <w:r>
              <w:rPr>
                <w:rFonts w:ascii="PT Sans" w:hAnsi="PT Sans"/>
                <w:sz w:val="20"/>
                <w:szCs w:val="20"/>
              </w:rPr>
              <w:t xml:space="preserve"> Поморья» в</w:t>
            </w:r>
            <w:r w:rsidRPr="00B82D27">
              <w:rPr>
                <w:rFonts w:ascii="PT Sans" w:hAnsi="PT Sans"/>
                <w:sz w:val="20"/>
                <w:szCs w:val="20"/>
              </w:rPr>
              <w:t xml:space="preserve"> МОУ "СОШ №7"</w:t>
            </w:r>
            <w:r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МОУ "СОШ №7"</w:t>
            </w:r>
          </w:p>
        </w:tc>
        <w:tc>
          <w:tcPr>
            <w:tcW w:w="2410" w:type="dxa"/>
            <w:vAlign w:val="center"/>
          </w:tcPr>
          <w:p w:rsidR="002827AF" w:rsidRPr="004153D6" w:rsidRDefault="00B82D27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>Экология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58. BABY SKILLS -</w:t>
            </w:r>
            <w:proofErr w:type="spellStart"/>
            <w:r w:rsidRPr="004153D6">
              <w:rPr>
                <w:rFonts w:ascii="PT Sans" w:hAnsi="PT Sans"/>
                <w:sz w:val="20"/>
                <w:szCs w:val="20"/>
              </w:rPr>
              <w:t>Novodvinsk</w:t>
            </w:r>
            <w:proofErr w:type="spellEnd"/>
          </w:p>
        </w:tc>
        <w:tc>
          <w:tcPr>
            <w:tcW w:w="3260" w:type="dxa"/>
          </w:tcPr>
          <w:p w:rsidR="002827AF" w:rsidRPr="00BC1ABD" w:rsidRDefault="00B82D27" w:rsidP="00C94D23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B82D27">
              <w:rPr>
                <w:rFonts w:ascii="PT Sans" w:hAnsi="PT Sans"/>
                <w:sz w:val="20"/>
                <w:szCs w:val="20"/>
              </w:rPr>
              <w:t xml:space="preserve">Создание на базе МДОУ «Детский сад «Радуга»  площадки ранних профессиональных проб для дошкольников – воспитанников </w:t>
            </w:r>
            <w:r w:rsidRPr="00B82D27">
              <w:rPr>
                <w:rFonts w:ascii="PT Sans" w:hAnsi="PT Sans"/>
                <w:sz w:val="20"/>
                <w:szCs w:val="20"/>
              </w:rPr>
              <w:lastRenderedPageBreak/>
              <w:t>ДОУ</w:t>
            </w:r>
            <w:r w:rsidR="00C94D23">
              <w:rPr>
                <w:rFonts w:ascii="PT Sans" w:hAnsi="PT Sans"/>
                <w:sz w:val="20"/>
                <w:szCs w:val="20"/>
              </w:rPr>
              <w:t xml:space="preserve"> г</w:t>
            </w:r>
            <w:r w:rsidRPr="00B82D27">
              <w:rPr>
                <w:rFonts w:ascii="PT Sans" w:hAnsi="PT Sans"/>
                <w:sz w:val="20"/>
                <w:szCs w:val="20"/>
              </w:rPr>
              <w:t xml:space="preserve">. Новодвинска по различным компетенциям </w:t>
            </w:r>
            <w:proofErr w:type="spellStart"/>
            <w:r w:rsidRPr="00B82D27">
              <w:rPr>
                <w:rFonts w:ascii="PT Sans" w:hAnsi="PT Sans"/>
                <w:sz w:val="20"/>
                <w:szCs w:val="20"/>
              </w:rPr>
              <w:t>BabySkills</w:t>
            </w:r>
            <w:proofErr w:type="spellEnd"/>
            <w:r w:rsidRPr="00B82D27"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lastRenderedPageBreak/>
              <w:t>МДОУ «Детский сад «Радуга»</w:t>
            </w:r>
          </w:p>
        </w:tc>
        <w:tc>
          <w:tcPr>
            <w:tcW w:w="2410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Патриотическое воспитание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lastRenderedPageBreak/>
              <w:t>64. Уютный дворик</w:t>
            </w:r>
          </w:p>
        </w:tc>
        <w:tc>
          <w:tcPr>
            <w:tcW w:w="3260" w:type="dxa"/>
          </w:tcPr>
          <w:p w:rsidR="002827AF" w:rsidRPr="00BC1ABD" w:rsidRDefault="00C94D23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О</w:t>
            </w:r>
            <w:r w:rsidRPr="00C94D23">
              <w:rPr>
                <w:rFonts w:ascii="PT Sans" w:hAnsi="PT Sans"/>
                <w:sz w:val="20"/>
                <w:szCs w:val="20"/>
              </w:rPr>
              <w:t xml:space="preserve">бустройство дворовой территории между домами: 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ул</w:t>
            </w:r>
            <w:proofErr w:type="gramStart"/>
            <w:r w:rsidRPr="00C94D23">
              <w:rPr>
                <w:rFonts w:ascii="PT Sans" w:hAnsi="PT Sans"/>
                <w:sz w:val="20"/>
                <w:szCs w:val="20"/>
              </w:rPr>
              <w:t>.М</w:t>
            </w:r>
            <w:proofErr w:type="gramEnd"/>
            <w:r w:rsidRPr="00C94D23">
              <w:rPr>
                <w:rFonts w:ascii="PT Sans" w:hAnsi="PT Sans"/>
                <w:sz w:val="20"/>
                <w:szCs w:val="20"/>
              </w:rPr>
              <w:t>ира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 xml:space="preserve"> 10, 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ул.Мира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 xml:space="preserve"> 12, 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ул.Димитрова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 xml:space="preserve"> 11а, 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ул.Новая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 xml:space="preserve"> 40 к.1, 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ул.Новая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 xml:space="preserve"> 40 к.2</w:t>
            </w:r>
          </w:p>
        </w:tc>
        <w:tc>
          <w:tcPr>
            <w:tcW w:w="2551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Дмитриева Ирина Сергеевна</w:t>
            </w:r>
          </w:p>
        </w:tc>
        <w:tc>
          <w:tcPr>
            <w:tcW w:w="2410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Благоустроенный двор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69. 4К - студия</w:t>
            </w:r>
          </w:p>
        </w:tc>
        <w:tc>
          <w:tcPr>
            <w:tcW w:w="3260" w:type="dxa"/>
          </w:tcPr>
          <w:p w:rsidR="002827AF" w:rsidRPr="00BC1ABD" w:rsidRDefault="00C94D23" w:rsidP="00C94D23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 xml:space="preserve">Инициативной группой педагогов будет создана «4К – студия» для видеосъемки и последующей трансляции образовательных курсов, обучающих уроков, новостей для школьного телевидения, записи защиты проектов на конференции и конкурсы. </w:t>
            </w:r>
          </w:p>
        </w:tc>
        <w:tc>
          <w:tcPr>
            <w:tcW w:w="2551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МОУ «СОШ №2»</w:t>
            </w:r>
          </w:p>
        </w:tc>
        <w:tc>
          <w:tcPr>
            <w:tcW w:w="2410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70. Видно издалека</w:t>
            </w:r>
          </w:p>
        </w:tc>
        <w:tc>
          <w:tcPr>
            <w:tcW w:w="3260" w:type="dxa"/>
          </w:tcPr>
          <w:p w:rsidR="002827AF" w:rsidRPr="00BC1ABD" w:rsidRDefault="00C94D23" w:rsidP="00C94D23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Целью данного проекта является установка центральной световой вывески над крыльцом ОСП «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Заостровская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 xml:space="preserve"> участковая больница» в рамках финального этапа реконструкции всего центрального крыльца здания. </w:t>
            </w:r>
          </w:p>
        </w:tc>
        <w:tc>
          <w:tcPr>
            <w:tcW w:w="2551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ГБУЗ АО «</w:t>
            </w:r>
            <w:proofErr w:type="gramStart"/>
            <w:r w:rsidRPr="00C94D23">
              <w:rPr>
                <w:rFonts w:ascii="PT Sans" w:hAnsi="PT Sans"/>
                <w:sz w:val="20"/>
                <w:szCs w:val="20"/>
              </w:rPr>
              <w:t>Приморская</w:t>
            </w:r>
            <w:proofErr w:type="gramEnd"/>
            <w:r w:rsidRPr="00C94D23">
              <w:rPr>
                <w:rFonts w:ascii="PT Sans" w:hAnsi="PT Sans"/>
                <w:sz w:val="20"/>
                <w:szCs w:val="20"/>
              </w:rPr>
              <w:t xml:space="preserve"> ЦРБ»</w:t>
            </w:r>
          </w:p>
        </w:tc>
        <w:tc>
          <w:tcPr>
            <w:tcW w:w="2410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Благоустроенный двор</w:t>
            </w:r>
          </w:p>
        </w:tc>
      </w:tr>
      <w:tr w:rsidR="002827AF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 xml:space="preserve">71. Передвижная выставка, </w:t>
            </w:r>
            <w:proofErr w:type="spellStart"/>
            <w:r w:rsidRPr="004153D6">
              <w:rPr>
                <w:rFonts w:ascii="PT Sans" w:hAnsi="PT Sans"/>
                <w:sz w:val="20"/>
                <w:szCs w:val="20"/>
              </w:rPr>
              <w:t>посвященая</w:t>
            </w:r>
            <w:proofErr w:type="spellEnd"/>
            <w:r w:rsidRPr="004153D6">
              <w:rPr>
                <w:rFonts w:ascii="PT Sans" w:hAnsi="PT Sans"/>
                <w:sz w:val="20"/>
                <w:szCs w:val="20"/>
              </w:rPr>
              <w:t xml:space="preserve"> памяти </w:t>
            </w:r>
            <w:proofErr w:type="spellStart"/>
            <w:r w:rsidRPr="004153D6">
              <w:rPr>
                <w:rFonts w:ascii="PT Sans" w:hAnsi="PT Sans"/>
                <w:sz w:val="20"/>
                <w:szCs w:val="20"/>
              </w:rPr>
              <w:t>В.И.Захарова</w:t>
            </w:r>
            <w:proofErr w:type="spellEnd"/>
            <w:r w:rsidRPr="004153D6">
              <w:rPr>
                <w:rFonts w:ascii="PT Sans" w:hAnsi="PT Sans"/>
                <w:sz w:val="20"/>
                <w:szCs w:val="20"/>
              </w:rPr>
              <w:t>.</w:t>
            </w:r>
          </w:p>
          <w:p w:rsidR="002827AF" w:rsidRPr="004153D6" w:rsidRDefault="002827AF" w:rsidP="004153D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7AF" w:rsidRPr="00BC1ABD" w:rsidRDefault="00C94D23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 xml:space="preserve">Цель проекта - создание на базе школы №2 передвижной выставки, посвященной ветерану Великой Отечественной войны, Отличнику народного просвещения, почетному жителю 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г</w:t>
            </w:r>
            <w:proofErr w:type="gramStart"/>
            <w:r w:rsidRPr="00C94D23">
              <w:rPr>
                <w:rFonts w:ascii="PT Sans" w:hAnsi="PT Sans"/>
                <w:sz w:val="20"/>
                <w:szCs w:val="20"/>
              </w:rPr>
              <w:t>.Н</w:t>
            </w:r>
            <w:proofErr w:type="gramEnd"/>
            <w:r w:rsidRPr="00C94D23">
              <w:rPr>
                <w:rFonts w:ascii="PT Sans" w:hAnsi="PT Sans"/>
                <w:sz w:val="20"/>
                <w:szCs w:val="20"/>
              </w:rPr>
              <w:t>оводвинска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 xml:space="preserve"> Владимиру Ивановичу Захарову.</w:t>
            </w:r>
          </w:p>
        </w:tc>
        <w:tc>
          <w:tcPr>
            <w:tcW w:w="2551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МОУ СОШ №2</w:t>
            </w:r>
          </w:p>
        </w:tc>
        <w:tc>
          <w:tcPr>
            <w:tcW w:w="2410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Патриотическое воспитание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 xml:space="preserve">72. "Точка кипения ДДТ": научно-технический </w:t>
            </w:r>
            <w:proofErr w:type="spellStart"/>
            <w:r w:rsidRPr="004153D6">
              <w:rPr>
                <w:rFonts w:ascii="PT Sans" w:hAnsi="PT Sans"/>
                <w:sz w:val="20"/>
                <w:szCs w:val="20"/>
              </w:rPr>
              <w:t>интенсив</w:t>
            </w:r>
            <w:proofErr w:type="spellEnd"/>
            <w:r w:rsidRPr="004153D6">
              <w:rPr>
                <w:rFonts w:ascii="PT Sans" w:hAnsi="PT Sans"/>
                <w:sz w:val="20"/>
                <w:szCs w:val="20"/>
              </w:rPr>
              <w:t xml:space="preserve"> </w:t>
            </w:r>
            <w:proofErr w:type="spellStart"/>
            <w:r w:rsidRPr="004153D6">
              <w:rPr>
                <w:rFonts w:ascii="PT Sans" w:hAnsi="PT Sans"/>
                <w:sz w:val="20"/>
                <w:szCs w:val="20"/>
              </w:rPr>
              <w:t>по-Новодвински</w:t>
            </w:r>
            <w:proofErr w:type="spellEnd"/>
          </w:p>
        </w:tc>
        <w:tc>
          <w:tcPr>
            <w:tcW w:w="3260" w:type="dxa"/>
          </w:tcPr>
          <w:p w:rsidR="002827AF" w:rsidRPr="00BC1ABD" w:rsidRDefault="00C94D23" w:rsidP="00C94D23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Проект предполагает интенсивное погружение в мир инженерных и конструкторских наук и робототехнических технологий на базе "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Технозоны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>" Дома детского творчества с привлечением ресурсов научных образовательных учреждений Архангельска и Новодвинска</w:t>
            </w:r>
            <w:r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ДДТ</w:t>
            </w:r>
          </w:p>
        </w:tc>
        <w:tc>
          <w:tcPr>
            <w:tcW w:w="2410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научно-техническое творчество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73. Конкуренты цирка «</w:t>
            </w:r>
            <w:proofErr w:type="spellStart"/>
            <w:r w:rsidRPr="004153D6">
              <w:rPr>
                <w:rFonts w:ascii="PT Sans" w:hAnsi="PT Sans"/>
                <w:sz w:val="20"/>
                <w:szCs w:val="20"/>
              </w:rPr>
              <w:t>du</w:t>
            </w:r>
            <w:proofErr w:type="spellEnd"/>
            <w:r w:rsidRPr="004153D6">
              <w:rPr>
                <w:rFonts w:ascii="PT Sans" w:hAnsi="PT Sans"/>
                <w:sz w:val="20"/>
                <w:szCs w:val="20"/>
              </w:rPr>
              <w:t xml:space="preserve"> </w:t>
            </w:r>
            <w:proofErr w:type="spellStart"/>
            <w:r w:rsidRPr="004153D6">
              <w:rPr>
                <w:rFonts w:ascii="PT Sans" w:hAnsi="PT Sans"/>
                <w:sz w:val="20"/>
                <w:szCs w:val="20"/>
              </w:rPr>
              <w:t>Soleil</w:t>
            </w:r>
            <w:proofErr w:type="spellEnd"/>
            <w:r w:rsidRPr="004153D6">
              <w:rPr>
                <w:rFonts w:ascii="PT Sans" w:hAnsi="PT Sans"/>
                <w:sz w:val="20"/>
                <w:szCs w:val="20"/>
              </w:rPr>
              <w:t xml:space="preserve">» -2 </w:t>
            </w:r>
          </w:p>
        </w:tc>
        <w:tc>
          <w:tcPr>
            <w:tcW w:w="3260" w:type="dxa"/>
          </w:tcPr>
          <w:p w:rsidR="002827AF" w:rsidRPr="00BC1ABD" w:rsidRDefault="00C94D23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Развитие циркового искусства в сельской местности</w:t>
            </w:r>
          </w:p>
        </w:tc>
        <w:tc>
          <w:tcPr>
            <w:tcW w:w="2551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Филиал МБУ «Объединение культуры Приморского района» - Васьковский сельский Дом культуры</w:t>
            </w:r>
          </w:p>
        </w:tc>
        <w:tc>
          <w:tcPr>
            <w:tcW w:w="2410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2827AF" w:rsidTr="00BC1ABD">
        <w:tc>
          <w:tcPr>
            <w:tcW w:w="2553" w:type="dxa"/>
          </w:tcPr>
          <w:p w:rsidR="002827AF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76. Парк отдыха</w:t>
            </w:r>
          </w:p>
        </w:tc>
        <w:tc>
          <w:tcPr>
            <w:tcW w:w="3260" w:type="dxa"/>
          </w:tcPr>
          <w:p w:rsidR="002827AF" w:rsidRPr="00BC1ABD" w:rsidRDefault="00C94D23" w:rsidP="00C94D23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Создание зоны отдыха в МО "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Лисестровское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>" на территории</w:t>
            </w:r>
            <w:r>
              <w:rPr>
                <w:rFonts w:ascii="PT Sans" w:hAnsi="PT Sans"/>
                <w:sz w:val="20"/>
                <w:szCs w:val="20"/>
              </w:rPr>
              <w:t>,</w:t>
            </w:r>
            <w:r w:rsidRPr="00C94D23">
              <w:rPr>
                <w:rFonts w:ascii="PT Sans" w:hAnsi="PT Sans"/>
                <w:sz w:val="20"/>
                <w:szCs w:val="20"/>
              </w:rPr>
              <w:t xml:space="preserve"> </w:t>
            </w:r>
            <w:r>
              <w:rPr>
                <w:rFonts w:ascii="PT Sans" w:hAnsi="PT Sans"/>
                <w:sz w:val="20"/>
                <w:szCs w:val="20"/>
              </w:rPr>
              <w:t xml:space="preserve">на </w:t>
            </w:r>
            <w:r w:rsidRPr="00C94D23">
              <w:rPr>
                <w:rFonts w:ascii="PT Sans" w:hAnsi="PT Sans"/>
                <w:sz w:val="20"/>
                <w:szCs w:val="20"/>
              </w:rPr>
              <w:t>которой могли бы отдохнуть и пообщаться жители поселка всех возрастов</w:t>
            </w:r>
          </w:p>
        </w:tc>
        <w:tc>
          <w:tcPr>
            <w:tcW w:w="2551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Филиал МБУ «Объединение культуры Приморского района» - Васьковский сельский Дом культуры</w:t>
            </w:r>
          </w:p>
        </w:tc>
        <w:tc>
          <w:tcPr>
            <w:tcW w:w="2410" w:type="dxa"/>
            <w:vAlign w:val="center"/>
          </w:tcPr>
          <w:p w:rsidR="002827AF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Благоустроенный двор</w:t>
            </w:r>
          </w:p>
        </w:tc>
      </w:tr>
      <w:tr w:rsidR="00C71E34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77. Мастерская городского настроения "</w:t>
            </w:r>
            <w:proofErr w:type="gramStart"/>
            <w:r w:rsidRPr="004153D6">
              <w:rPr>
                <w:rFonts w:ascii="PT Sans" w:hAnsi="PT Sans"/>
                <w:sz w:val="20"/>
                <w:szCs w:val="20"/>
              </w:rPr>
              <w:t>Танцующий</w:t>
            </w:r>
            <w:proofErr w:type="gramEnd"/>
            <w:r w:rsidRPr="004153D6">
              <w:rPr>
                <w:rFonts w:ascii="PT Sans" w:hAnsi="PT Sans"/>
                <w:sz w:val="20"/>
                <w:szCs w:val="20"/>
              </w:rPr>
              <w:t xml:space="preserve"> Новодвинск"</w:t>
            </w:r>
          </w:p>
        </w:tc>
        <w:tc>
          <w:tcPr>
            <w:tcW w:w="3260" w:type="dxa"/>
          </w:tcPr>
          <w:p w:rsidR="00C71E34" w:rsidRPr="00BC1ABD" w:rsidRDefault="00C94D23" w:rsidP="00C94D23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Молодёжные творческие объединения продемонстрируют жителям города своё творчество на открытых городских пространствах</w:t>
            </w:r>
            <w:r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C71E34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АРТ-СТАРТ</w:t>
            </w:r>
          </w:p>
        </w:tc>
        <w:tc>
          <w:tcPr>
            <w:tcW w:w="2410" w:type="dxa"/>
            <w:vAlign w:val="center"/>
          </w:tcPr>
          <w:p w:rsidR="00C71E34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C71E34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80. Герои трудового фронта</w:t>
            </w:r>
          </w:p>
        </w:tc>
        <w:tc>
          <w:tcPr>
            <w:tcW w:w="3260" w:type="dxa"/>
          </w:tcPr>
          <w:p w:rsidR="00C71E34" w:rsidRPr="00BC1ABD" w:rsidRDefault="00C94D23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 xml:space="preserve">В Заостровье около 400 человек были награждены медалями "За </w:t>
            </w:r>
            <w:r w:rsidRPr="00C94D23">
              <w:rPr>
                <w:rFonts w:ascii="PT Sans" w:hAnsi="PT Sans"/>
                <w:sz w:val="20"/>
                <w:szCs w:val="20"/>
              </w:rPr>
              <w:lastRenderedPageBreak/>
              <w:t>доблестный труд в Великой Отечественной войне 1941-1945 гг.". Их подвиг не должен быть забыт. Для увековечивания их памяти предлагается создать два уличных стенда с фотографиями героев трудового фронта Заостровья.</w:t>
            </w:r>
          </w:p>
        </w:tc>
        <w:tc>
          <w:tcPr>
            <w:tcW w:w="2551" w:type="dxa"/>
            <w:vAlign w:val="center"/>
          </w:tcPr>
          <w:p w:rsidR="00C71E34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lastRenderedPageBreak/>
              <w:t>ТОС "Наследие Заостровья"</w:t>
            </w:r>
          </w:p>
        </w:tc>
        <w:tc>
          <w:tcPr>
            <w:tcW w:w="2410" w:type="dxa"/>
            <w:vAlign w:val="center"/>
          </w:tcPr>
          <w:p w:rsidR="00C71E34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Патриотическое воспитание</w:t>
            </w:r>
          </w:p>
        </w:tc>
      </w:tr>
      <w:tr w:rsidR="00C71E34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lastRenderedPageBreak/>
              <w:t>81. НИТ - территория ответственности</w:t>
            </w:r>
          </w:p>
        </w:tc>
        <w:tc>
          <w:tcPr>
            <w:tcW w:w="3260" w:type="dxa"/>
          </w:tcPr>
          <w:p w:rsidR="00C71E34" w:rsidRPr="00BC1ABD" w:rsidRDefault="00C94D23" w:rsidP="00C94D23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 xml:space="preserve">Проект представляет собой цикл однодневных 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РеФорумов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 xml:space="preserve">, включающих в себя организационную встречу с участниками в формате 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Open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 xml:space="preserve"> </w:t>
            </w:r>
            <w:proofErr w:type="spellStart"/>
            <w:r w:rsidRPr="00C94D23">
              <w:rPr>
                <w:rFonts w:ascii="PT Sans" w:hAnsi="PT Sans"/>
                <w:sz w:val="20"/>
                <w:szCs w:val="20"/>
              </w:rPr>
              <w:t>Space</w:t>
            </w:r>
            <w:proofErr w:type="spellEnd"/>
            <w:r w:rsidRPr="00C94D23">
              <w:rPr>
                <w:rFonts w:ascii="PT Sans" w:hAnsi="PT Sans"/>
                <w:sz w:val="20"/>
                <w:szCs w:val="20"/>
              </w:rPr>
              <w:t>, работу экспертов на площадках и игрова</w:t>
            </w:r>
            <w:r>
              <w:rPr>
                <w:rFonts w:ascii="PT Sans" w:hAnsi="PT Sans"/>
                <w:sz w:val="20"/>
                <w:szCs w:val="20"/>
              </w:rPr>
              <w:t>я</w:t>
            </w:r>
            <w:r w:rsidRPr="00C94D23">
              <w:rPr>
                <w:rFonts w:ascii="PT Sans" w:hAnsi="PT Sans"/>
                <w:sz w:val="20"/>
                <w:szCs w:val="20"/>
              </w:rPr>
              <w:t xml:space="preserve"> симуляция для закрепления и усвоения полученной информации по вопросам социальным вопросам, с которыми столкнётся выпускник НИТ в реальной жизни. </w:t>
            </w:r>
          </w:p>
        </w:tc>
        <w:tc>
          <w:tcPr>
            <w:tcW w:w="2551" w:type="dxa"/>
            <w:vAlign w:val="center"/>
          </w:tcPr>
          <w:p w:rsidR="00C71E34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НИТ</w:t>
            </w:r>
          </w:p>
        </w:tc>
        <w:tc>
          <w:tcPr>
            <w:tcW w:w="2410" w:type="dxa"/>
            <w:vAlign w:val="center"/>
          </w:tcPr>
          <w:p w:rsidR="00C71E34" w:rsidRPr="004153D6" w:rsidRDefault="00C94D23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>Патриотическое воспитание</w:t>
            </w:r>
          </w:p>
        </w:tc>
      </w:tr>
      <w:tr w:rsidR="00C71E34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83. Чужих детей не бывает</w:t>
            </w:r>
          </w:p>
        </w:tc>
        <w:tc>
          <w:tcPr>
            <w:tcW w:w="3260" w:type="dxa"/>
          </w:tcPr>
          <w:p w:rsidR="00C71E34" w:rsidRDefault="00C94D23" w:rsidP="00C20751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94D23">
              <w:rPr>
                <w:rFonts w:ascii="PT Sans" w:hAnsi="PT Sans"/>
                <w:sz w:val="20"/>
                <w:szCs w:val="20"/>
              </w:rPr>
              <w:t xml:space="preserve">В рамках проекта планируется провести 3-х часовой  выездной семинар-практикум для приемных родителей. </w:t>
            </w:r>
          </w:p>
          <w:p w:rsidR="00C20751" w:rsidRPr="00BC1ABD" w:rsidRDefault="00C20751" w:rsidP="00C20751">
            <w:pPr>
              <w:jc w:val="both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НГОО «Совет женщин города Новодвинска»</w:t>
            </w:r>
          </w:p>
        </w:tc>
        <w:tc>
          <w:tcPr>
            <w:tcW w:w="2410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Добровольчество и волонтёрство</w:t>
            </w:r>
          </w:p>
        </w:tc>
      </w:tr>
      <w:tr w:rsidR="00C71E34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85. Интерактивное мероприятие «Художественный ретро коктейль»</w:t>
            </w:r>
          </w:p>
        </w:tc>
        <w:tc>
          <w:tcPr>
            <w:tcW w:w="3260" w:type="dxa"/>
          </w:tcPr>
          <w:p w:rsidR="00C20751" w:rsidRPr="00C20751" w:rsidRDefault="00C20751" w:rsidP="00C20751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 xml:space="preserve">В рамках реализации проекта в МБУ «НДШИ» для людей старшего поколения города будет организовано интерактивное мероприятие «Художественный ретро коктейль» в рамках которого одновременно будут </w:t>
            </w:r>
            <w:proofErr w:type="gramStart"/>
            <w:r w:rsidRPr="00C20751">
              <w:rPr>
                <w:rFonts w:ascii="PT Sans" w:hAnsi="PT Sans"/>
                <w:sz w:val="20"/>
                <w:szCs w:val="20"/>
              </w:rPr>
              <w:t>проводится</w:t>
            </w:r>
            <w:proofErr w:type="gramEnd"/>
            <w:r w:rsidRPr="00C20751">
              <w:rPr>
                <w:rFonts w:ascii="PT Sans" w:hAnsi="PT Sans"/>
                <w:sz w:val="20"/>
                <w:szCs w:val="20"/>
              </w:rPr>
              <w:t>:</w:t>
            </w:r>
          </w:p>
          <w:p w:rsidR="00C20751" w:rsidRPr="00C20751" w:rsidRDefault="00C20751" w:rsidP="00C20751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 xml:space="preserve">- Мастер класс </w:t>
            </w:r>
            <w:proofErr w:type="spellStart"/>
            <w:r w:rsidRPr="00C20751">
              <w:rPr>
                <w:rFonts w:ascii="PT Sans" w:hAnsi="PT Sans"/>
                <w:sz w:val="20"/>
                <w:szCs w:val="20"/>
              </w:rPr>
              <w:t>декупажной</w:t>
            </w:r>
            <w:proofErr w:type="spellEnd"/>
            <w:r w:rsidRPr="00C20751">
              <w:rPr>
                <w:rFonts w:ascii="PT Sans" w:hAnsi="PT Sans"/>
                <w:sz w:val="20"/>
                <w:szCs w:val="20"/>
              </w:rPr>
              <w:t xml:space="preserve"> техники "</w:t>
            </w:r>
            <w:proofErr w:type="spellStart"/>
            <w:r w:rsidRPr="00C20751">
              <w:rPr>
                <w:rFonts w:ascii="PT Sans" w:hAnsi="PT Sans"/>
                <w:sz w:val="20"/>
                <w:szCs w:val="20"/>
              </w:rPr>
              <w:t>Винтаж</w:t>
            </w:r>
            <w:proofErr w:type="spellEnd"/>
            <w:r w:rsidRPr="00C20751">
              <w:rPr>
                <w:rFonts w:ascii="PT Sans" w:hAnsi="PT Sans"/>
                <w:sz w:val="20"/>
                <w:szCs w:val="20"/>
              </w:rPr>
              <w:t xml:space="preserve"> на каминной полке"</w:t>
            </w:r>
          </w:p>
          <w:p w:rsidR="00C20751" w:rsidRPr="00C20751" w:rsidRDefault="00C20751" w:rsidP="00C20751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- Выставка "Семейный фотоальбом"</w:t>
            </w:r>
          </w:p>
          <w:p w:rsidR="00C71E34" w:rsidRPr="00BC1ABD" w:rsidRDefault="00C20751" w:rsidP="00C20751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- Выставка комнатных растений "Скучая по лету";</w:t>
            </w:r>
          </w:p>
        </w:tc>
        <w:tc>
          <w:tcPr>
            <w:tcW w:w="2551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МБУ «НДШИ»</w:t>
            </w:r>
          </w:p>
        </w:tc>
        <w:tc>
          <w:tcPr>
            <w:tcW w:w="2410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C71E34" w:rsidTr="00BC1ABD">
        <w:trPr>
          <w:trHeight w:val="1150"/>
        </w:trPr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 xml:space="preserve">86. Интерактивное мероприятие  «Ретро коктейль».  </w:t>
            </w:r>
            <w:r w:rsidR="004153D6" w:rsidRPr="004153D6">
              <w:rPr>
                <w:rFonts w:ascii="PT Sans" w:hAnsi="PT Sans"/>
                <w:sz w:val="20"/>
                <w:szCs w:val="20"/>
              </w:rPr>
              <w:t>Музыкальная гостиная</w:t>
            </w:r>
          </w:p>
        </w:tc>
        <w:tc>
          <w:tcPr>
            <w:tcW w:w="3260" w:type="dxa"/>
          </w:tcPr>
          <w:p w:rsidR="00C71E34" w:rsidRPr="00C20751" w:rsidRDefault="00C20751" w:rsidP="00C20751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 xml:space="preserve">Учащиеся, родители и преподаватели  МБУ «НДШИ» погружаются в 60-70 года прошлого столетия,  изучат музыку, танцы, культуру этого времени, историю своей семьи  в рамках подготовки мероприятия  для  людей зрелого возраста. </w:t>
            </w:r>
          </w:p>
        </w:tc>
        <w:tc>
          <w:tcPr>
            <w:tcW w:w="2551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МБУ «НДШИ»</w:t>
            </w:r>
          </w:p>
        </w:tc>
        <w:tc>
          <w:tcPr>
            <w:tcW w:w="2410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Культура, искусство, творчество</w:t>
            </w:r>
          </w:p>
        </w:tc>
      </w:tr>
      <w:tr w:rsidR="00C71E34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92. «Радуюсь Я»</w:t>
            </w:r>
          </w:p>
        </w:tc>
        <w:tc>
          <w:tcPr>
            <w:tcW w:w="3260" w:type="dxa"/>
          </w:tcPr>
          <w:p w:rsidR="00C71E34" w:rsidRPr="00BC1ABD" w:rsidRDefault="00C20751" w:rsidP="00C20751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Создание равных возможностей  семьям, имеющих детей-инвалидов и молодых людей с инвалидностью для полной социально-культурной реабилитации и социальной адаптации в современном мире.</w:t>
            </w:r>
          </w:p>
        </w:tc>
        <w:tc>
          <w:tcPr>
            <w:tcW w:w="2551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НМОО «Ассоциация» Добрый лучик»</w:t>
            </w:r>
          </w:p>
        </w:tc>
        <w:tc>
          <w:tcPr>
            <w:tcW w:w="2410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Добровольчество и волонтёрство</w:t>
            </w:r>
          </w:p>
        </w:tc>
      </w:tr>
      <w:tr w:rsidR="00C71E34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 xml:space="preserve">94. </w:t>
            </w:r>
            <w:proofErr w:type="spellStart"/>
            <w:r w:rsidRPr="004153D6">
              <w:rPr>
                <w:rFonts w:ascii="PT Sans" w:hAnsi="PT Sans"/>
                <w:sz w:val="20"/>
                <w:szCs w:val="20"/>
              </w:rPr>
              <w:t>экоКИНОклуб</w:t>
            </w:r>
            <w:proofErr w:type="spellEnd"/>
          </w:p>
        </w:tc>
        <w:tc>
          <w:tcPr>
            <w:tcW w:w="3260" w:type="dxa"/>
          </w:tcPr>
          <w:p w:rsidR="00C71E34" w:rsidRPr="00BC1ABD" w:rsidRDefault="00C20751" w:rsidP="00C20751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В культурном центре "</w:t>
            </w:r>
            <w:proofErr w:type="spellStart"/>
            <w:r w:rsidRPr="00C20751">
              <w:rPr>
                <w:rFonts w:ascii="PT Sans" w:hAnsi="PT Sans"/>
                <w:sz w:val="20"/>
                <w:szCs w:val="20"/>
              </w:rPr>
              <w:t>Рикасиха</w:t>
            </w:r>
            <w:proofErr w:type="spellEnd"/>
            <w:r w:rsidRPr="00C20751">
              <w:rPr>
                <w:rFonts w:ascii="PT Sans" w:hAnsi="PT Sans"/>
                <w:sz w:val="20"/>
                <w:szCs w:val="20"/>
              </w:rPr>
              <w:t xml:space="preserve">" для подростков молодёжи будет функционировать любительский </w:t>
            </w:r>
            <w:r w:rsidRPr="00C20751">
              <w:rPr>
                <w:rFonts w:ascii="PT Sans" w:hAnsi="PT Sans"/>
                <w:sz w:val="20"/>
                <w:szCs w:val="20"/>
              </w:rPr>
              <w:lastRenderedPageBreak/>
              <w:t xml:space="preserve">киноклуб. </w:t>
            </w:r>
          </w:p>
        </w:tc>
        <w:tc>
          <w:tcPr>
            <w:tcW w:w="2551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lastRenderedPageBreak/>
              <w:t>МБУ Культурный центр "</w:t>
            </w:r>
            <w:proofErr w:type="spellStart"/>
            <w:r w:rsidRPr="00C20751">
              <w:rPr>
                <w:rFonts w:ascii="PT Sans" w:hAnsi="PT Sans"/>
                <w:sz w:val="20"/>
                <w:szCs w:val="20"/>
              </w:rPr>
              <w:t>Рикасиха</w:t>
            </w:r>
            <w:proofErr w:type="spellEnd"/>
            <w:r w:rsidRPr="00C20751">
              <w:rPr>
                <w:rFonts w:ascii="PT Sans" w:hAnsi="PT Sans"/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Экология</w:t>
            </w:r>
          </w:p>
        </w:tc>
      </w:tr>
      <w:tr w:rsidR="00C71E34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lastRenderedPageBreak/>
              <w:t>95. "Дом нашего детства"! - благоустроим территорию ДДТ</w:t>
            </w:r>
          </w:p>
        </w:tc>
        <w:tc>
          <w:tcPr>
            <w:tcW w:w="3260" w:type="dxa"/>
          </w:tcPr>
          <w:p w:rsidR="00C71E34" w:rsidRPr="00BC1ABD" w:rsidRDefault="00C20751" w:rsidP="00C20751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Создание комфортной современной и благоустроенной инфраструкт</w:t>
            </w:r>
            <w:r>
              <w:rPr>
                <w:rFonts w:ascii="PT Sans" w:hAnsi="PT Sans"/>
                <w:sz w:val="20"/>
                <w:szCs w:val="20"/>
              </w:rPr>
              <w:t>уры на территории Дома детского</w:t>
            </w:r>
            <w:r w:rsidRPr="00C20751"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МОУ ДО "ДДТ"</w:t>
            </w:r>
          </w:p>
        </w:tc>
        <w:tc>
          <w:tcPr>
            <w:tcW w:w="2410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Благоустроенный двор</w:t>
            </w:r>
          </w:p>
        </w:tc>
      </w:tr>
      <w:tr w:rsidR="00C71E34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98. Клуб дачников «Участок»</w:t>
            </w:r>
          </w:p>
        </w:tc>
        <w:tc>
          <w:tcPr>
            <w:tcW w:w="3260" w:type="dxa"/>
          </w:tcPr>
          <w:p w:rsidR="00C71E34" w:rsidRPr="00BC1ABD" w:rsidRDefault="00C20751" w:rsidP="00C20751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В рамках проекта «Клуб дачников «Участок» в городе Новодвинске, созда</w:t>
            </w:r>
            <w:r>
              <w:rPr>
                <w:rFonts w:ascii="PT Sans" w:hAnsi="PT Sans"/>
                <w:sz w:val="20"/>
                <w:szCs w:val="20"/>
              </w:rPr>
              <w:t>ётся</w:t>
            </w:r>
            <w:r w:rsidRPr="00C20751">
              <w:rPr>
                <w:rFonts w:ascii="PT Sans" w:hAnsi="PT Sans"/>
                <w:sz w:val="20"/>
                <w:szCs w:val="20"/>
              </w:rPr>
              <w:t xml:space="preserve"> специальная площадка для людей пожилого возраста, имеющих дачные участки, для изучения и практического применения ими знаний, обмена опытом по темам сада и города, ландшафтного дизайна, популяризации здорового образа жизни, организации досуга.</w:t>
            </w:r>
          </w:p>
        </w:tc>
        <w:tc>
          <w:tcPr>
            <w:tcW w:w="2551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МУК «НЦБС»</w:t>
            </w:r>
          </w:p>
        </w:tc>
        <w:tc>
          <w:tcPr>
            <w:tcW w:w="2410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Экология</w:t>
            </w:r>
          </w:p>
        </w:tc>
      </w:tr>
      <w:tr w:rsidR="00C71E34" w:rsidTr="00BC1ABD">
        <w:tc>
          <w:tcPr>
            <w:tcW w:w="2553" w:type="dxa"/>
          </w:tcPr>
          <w:p w:rsidR="00C71E34" w:rsidRPr="004153D6" w:rsidRDefault="00C71E34" w:rsidP="004153D6">
            <w:pPr>
              <w:rPr>
                <w:rFonts w:ascii="PT Sans" w:hAnsi="PT Sans"/>
                <w:sz w:val="20"/>
                <w:szCs w:val="20"/>
              </w:rPr>
            </w:pPr>
            <w:r w:rsidRPr="004153D6">
              <w:rPr>
                <w:rFonts w:ascii="PT Sans" w:hAnsi="PT Sans"/>
                <w:sz w:val="20"/>
                <w:szCs w:val="20"/>
              </w:rPr>
              <w:t>99. Радость детства</w:t>
            </w:r>
          </w:p>
        </w:tc>
        <w:tc>
          <w:tcPr>
            <w:tcW w:w="3260" w:type="dxa"/>
          </w:tcPr>
          <w:p w:rsidR="00C71E34" w:rsidRPr="00BC1ABD" w:rsidRDefault="00C20751" w:rsidP="00BC1ABD">
            <w:pPr>
              <w:jc w:val="both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Постройка безопас</w:t>
            </w:r>
            <w:r>
              <w:rPr>
                <w:rFonts w:ascii="PT Sans" w:hAnsi="PT Sans"/>
                <w:sz w:val="20"/>
                <w:szCs w:val="20"/>
              </w:rPr>
              <w:t>н</w:t>
            </w:r>
            <w:r w:rsidRPr="00C20751">
              <w:rPr>
                <w:rFonts w:ascii="PT Sans" w:hAnsi="PT Sans"/>
                <w:sz w:val="20"/>
                <w:szCs w:val="20"/>
              </w:rPr>
              <w:t xml:space="preserve">ой детской горки для маленьких детей во дворе по </w:t>
            </w:r>
            <w:proofErr w:type="spellStart"/>
            <w:r w:rsidRPr="00C20751">
              <w:rPr>
                <w:rFonts w:ascii="PT Sans" w:hAnsi="PT Sans"/>
                <w:sz w:val="20"/>
                <w:szCs w:val="20"/>
              </w:rPr>
              <w:t>ул</w:t>
            </w:r>
            <w:proofErr w:type="gramStart"/>
            <w:r w:rsidRPr="00C20751">
              <w:rPr>
                <w:rFonts w:ascii="PT Sans" w:hAnsi="PT Sans"/>
                <w:sz w:val="20"/>
                <w:szCs w:val="20"/>
              </w:rPr>
              <w:t>.П</w:t>
            </w:r>
            <w:proofErr w:type="gramEnd"/>
            <w:r w:rsidRPr="00C20751">
              <w:rPr>
                <w:rFonts w:ascii="PT Sans" w:hAnsi="PT Sans"/>
                <w:sz w:val="20"/>
                <w:szCs w:val="20"/>
              </w:rPr>
              <w:t>ервомайская</w:t>
            </w:r>
            <w:proofErr w:type="spellEnd"/>
            <w:r w:rsidRPr="00C20751">
              <w:rPr>
                <w:rFonts w:ascii="PT Sans" w:hAnsi="PT Sans"/>
                <w:sz w:val="20"/>
                <w:szCs w:val="20"/>
              </w:rPr>
              <w:t>, 3</w:t>
            </w:r>
          </w:p>
        </w:tc>
        <w:tc>
          <w:tcPr>
            <w:tcW w:w="2551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proofErr w:type="spellStart"/>
            <w:r>
              <w:rPr>
                <w:rFonts w:ascii="PT Sans" w:hAnsi="PT Sans"/>
                <w:sz w:val="20"/>
                <w:szCs w:val="20"/>
              </w:rPr>
              <w:t>Долинина</w:t>
            </w:r>
            <w:proofErr w:type="spellEnd"/>
            <w:r>
              <w:rPr>
                <w:rFonts w:ascii="PT Sans" w:hAnsi="PT Sans"/>
                <w:sz w:val="20"/>
                <w:szCs w:val="20"/>
              </w:rPr>
              <w:t xml:space="preserve"> Ири</w:t>
            </w:r>
            <w:r w:rsidRPr="00C20751">
              <w:rPr>
                <w:rFonts w:ascii="PT Sans" w:hAnsi="PT Sans"/>
                <w:sz w:val="20"/>
                <w:szCs w:val="20"/>
              </w:rPr>
              <w:t>на Александровна</w:t>
            </w:r>
          </w:p>
        </w:tc>
        <w:tc>
          <w:tcPr>
            <w:tcW w:w="2410" w:type="dxa"/>
            <w:vAlign w:val="center"/>
          </w:tcPr>
          <w:p w:rsidR="00C71E34" w:rsidRPr="004153D6" w:rsidRDefault="00C20751" w:rsidP="00BC1ABD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C20751">
              <w:rPr>
                <w:rFonts w:ascii="PT Sans" w:hAnsi="PT Sans"/>
                <w:sz w:val="20"/>
                <w:szCs w:val="20"/>
              </w:rPr>
              <w:t>Благоустроенный двор</w:t>
            </w:r>
          </w:p>
        </w:tc>
      </w:tr>
    </w:tbl>
    <w:p w:rsidR="002827AF" w:rsidRDefault="002827AF" w:rsidP="004153D6">
      <w:pPr>
        <w:jc w:val="center"/>
        <w:rPr>
          <w:rFonts w:ascii="PT Sans" w:hAnsi="PT Sans"/>
          <w:b/>
          <w:sz w:val="32"/>
          <w:szCs w:val="32"/>
        </w:rPr>
      </w:pPr>
      <w:bookmarkStart w:id="0" w:name="_GoBack"/>
      <w:bookmarkEnd w:id="0"/>
    </w:p>
    <w:sectPr w:rsidR="0028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F"/>
    <w:rsid w:val="002827AF"/>
    <w:rsid w:val="0036447B"/>
    <w:rsid w:val="004153D6"/>
    <w:rsid w:val="0046499B"/>
    <w:rsid w:val="005F2FBF"/>
    <w:rsid w:val="00AC6A7E"/>
    <w:rsid w:val="00B82D27"/>
    <w:rsid w:val="00BC1ABD"/>
    <w:rsid w:val="00C20751"/>
    <w:rsid w:val="00C71E34"/>
    <w:rsid w:val="00C94D23"/>
    <w:rsid w:val="00D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3AE6-C5E6-4ACB-B388-D5E65038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 АЛЕКСЕЙ СЕРГЕЕВИЧ</dc:creator>
  <cp:lastModifiedBy>ГУЛИН АЛЕКСЕЙ СЕРГЕЕВИЧ</cp:lastModifiedBy>
  <cp:revision>1</cp:revision>
  <dcterms:created xsi:type="dcterms:W3CDTF">2021-05-26T08:45:00Z</dcterms:created>
  <dcterms:modified xsi:type="dcterms:W3CDTF">2021-05-26T12:04:00Z</dcterms:modified>
</cp:coreProperties>
</file>